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F260C" w14:textId="2CBCDFF9" w:rsidR="00CB2ADD" w:rsidRDefault="00764703">
      <w:r>
        <w:rPr>
          <w:noProof/>
        </w:rPr>
        <w:drawing>
          <wp:inline distT="0" distB="0" distL="0" distR="0" wp14:anchorId="64E92799" wp14:editId="44B143D4">
            <wp:extent cx="6291805" cy="8382000"/>
            <wp:effectExtent l="0" t="0" r="0" b="0"/>
            <wp:docPr id="2" name="Picture 2" descr="25 Good Samaritan Coloring Pages ideas | coloring pages, good samaritan,  samari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 Good Samaritan Coloring Pages ideas | coloring pages, good samaritan,  samarit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362" cy="841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2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03"/>
    <w:rsid w:val="00764703"/>
    <w:rsid w:val="00CB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058F7"/>
  <w15:chartTrackingRefBased/>
  <w15:docId w15:val="{45D002FF-60F9-4572-B341-BA690EAC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2022-06-04T14:08:00Z</dcterms:created>
  <dcterms:modified xsi:type="dcterms:W3CDTF">2022-06-04T14:10:00Z</dcterms:modified>
</cp:coreProperties>
</file>