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C56843" w14:textId="77777777" w:rsidR="002E5EE9" w:rsidRPr="00BB61EA" w:rsidRDefault="002E5EE9" w:rsidP="002E5EE9">
      <w:pPr>
        <w:jc w:val="center"/>
        <w:rPr>
          <w:rFonts w:cs="Times New Roman"/>
          <w:szCs w:val="24"/>
        </w:rPr>
      </w:pPr>
    </w:p>
    <w:p w14:paraId="543DBCF6" w14:textId="77777777" w:rsidR="002E5EE9" w:rsidRPr="00BB61EA" w:rsidRDefault="002E5EE9" w:rsidP="002E5EE9">
      <w:pPr>
        <w:jc w:val="center"/>
        <w:rPr>
          <w:rFonts w:cs="Times New Roman"/>
          <w:szCs w:val="24"/>
        </w:rPr>
      </w:pPr>
    </w:p>
    <w:p w14:paraId="030F5D2A" w14:textId="77777777" w:rsidR="00237BE3" w:rsidRPr="00BB61EA" w:rsidRDefault="00237BE3" w:rsidP="00237BE3">
      <w:pPr>
        <w:jc w:val="center"/>
        <w:rPr>
          <w:rFonts w:cs="Times New Roman"/>
          <w:szCs w:val="24"/>
        </w:rPr>
      </w:pPr>
      <w:r w:rsidRPr="00BB61EA">
        <w:rPr>
          <w:rFonts w:cs="Times New Roman"/>
          <w:szCs w:val="24"/>
        </w:rPr>
        <w:t>LIBERTY UNIVERSITY</w:t>
      </w:r>
    </w:p>
    <w:p w14:paraId="7F75D032" w14:textId="77777777" w:rsidR="00237BE3" w:rsidRPr="00BB61EA" w:rsidRDefault="00237BE3" w:rsidP="00237BE3">
      <w:pPr>
        <w:jc w:val="center"/>
        <w:rPr>
          <w:rFonts w:cs="Times New Roman"/>
          <w:szCs w:val="24"/>
        </w:rPr>
      </w:pPr>
      <w:r w:rsidRPr="00BB61EA">
        <w:rPr>
          <w:rFonts w:cs="Times New Roman"/>
          <w:szCs w:val="24"/>
        </w:rPr>
        <w:t xml:space="preserve">JOHN W. RAWLINGS SCHOOL OF DIVINITY </w:t>
      </w:r>
    </w:p>
    <w:p w14:paraId="65C11A5B" w14:textId="77777777" w:rsidR="00237BE3" w:rsidRPr="00BB61EA" w:rsidRDefault="00237BE3" w:rsidP="00237BE3">
      <w:pPr>
        <w:jc w:val="center"/>
        <w:rPr>
          <w:rFonts w:cs="Times New Roman"/>
          <w:szCs w:val="24"/>
        </w:rPr>
      </w:pPr>
    </w:p>
    <w:p w14:paraId="3C1D0022" w14:textId="77777777" w:rsidR="00237BE3" w:rsidRPr="00BB61EA" w:rsidRDefault="00237BE3" w:rsidP="00237BE3">
      <w:pPr>
        <w:rPr>
          <w:rFonts w:cs="Times New Roman"/>
          <w:szCs w:val="24"/>
        </w:rPr>
      </w:pPr>
    </w:p>
    <w:p w14:paraId="33C91050" w14:textId="776F766D" w:rsidR="00237BE3" w:rsidRPr="00BB61EA" w:rsidRDefault="00655D06" w:rsidP="00655D06">
      <w:pPr>
        <w:jc w:val="center"/>
        <w:rPr>
          <w:rFonts w:cs="Times New Roman"/>
          <w:szCs w:val="24"/>
        </w:rPr>
      </w:pPr>
      <w:r>
        <w:rPr>
          <w:rFonts w:cs="Times New Roman"/>
          <w:b/>
          <w:bCs/>
          <w:szCs w:val="24"/>
        </w:rPr>
        <w:t>Short Argument: Jesus the Resurrection and the Way Assignment</w:t>
      </w:r>
    </w:p>
    <w:p w14:paraId="4F3C859A" w14:textId="56AE8962" w:rsidR="00237BE3" w:rsidRDefault="00237BE3" w:rsidP="00237BE3">
      <w:pPr>
        <w:rPr>
          <w:rFonts w:cs="Times New Roman"/>
          <w:szCs w:val="24"/>
        </w:rPr>
      </w:pPr>
    </w:p>
    <w:p w14:paraId="00D96BD1" w14:textId="77777777" w:rsidR="00875662" w:rsidRPr="00BB61EA" w:rsidRDefault="00875662" w:rsidP="00237BE3">
      <w:pPr>
        <w:rPr>
          <w:rFonts w:cs="Times New Roman"/>
          <w:szCs w:val="24"/>
        </w:rPr>
      </w:pPr>
    </w:p>
    <w:p w14:paraId="4383A4BB" w14:textId="77777777" w:rsidR="00237BE3" w:rsidRPr="00BB61EA" w:rsidRDefault="00237BE3" w:rsidP="00237BE3">
      <w:pPr>
        <w:jc w:val="center"/>
        <w:rPr>
          <w:rFonts w:cs="Times New Roman"/>
          <w:szCs w:val="24"/>
        </w:rPr>
      </w:pPr>
      <w:r w:rsidRPr="00BB61EA">
        <w:rPr>
          <w:rFonts w:cs="Times New Roman"/>
          <w:szCs w:val="24"/>
        </w:rPr>
        <w:t xml:space="preserve">Submitted to Dr. Alex Stewart </w:t>
      </w:r>
    </w:p>
    <w:p w14:paraId="2C536157" w14:textId="77777777" w:rsidR="00237BE3" w:rsidRPr="00BB61EA" w:rsidRDefault="00237BE3" w:rsidP="00237BE3">
      <w:pPr>
        <w:jc w:val="center"/>
        <w:rPr>
          <w:rFonts w:cs="Times New Roman"/>
          <w:szCs w:val="24"/>
        </w:rPr>
      </w:pPr>
      <w:r w:rsidRPr="00BB61EA">
        <w:rPr>
          <w:rFonts w:cs="Times New Roman"/>
          <w:szCs w:val="24"/>
        </w:rPr>
        <w:t xml:space="preserve">in partial fulfillment of the requirements for the completion of </w:t>
      </w:r>
    </w:p>
    <w:p w14:paraId="15CA246B" w14:textId="77777777" w:rsidR="00237BE3" w:rsidRPr="00BB61EA" w:rsidRDefault="00237BE3" w:rsidP="00237BE3">
      <w:pPr>
        <w:jc w:val="center"/>
        <w:rPr>
          <w:rFonts w:cs="Times New Roman"/>
          <w:szCs w:val="24"/>
        </w:rPr>
      </w:pPr>
    </w:p>
    <w:p w14:paraId="06E3E03C" w14:textId="77777777" w:rsidR="00237BE3" w:rsidRPr="00BB61EA" w:rsidRDefault="00237BE3" w:rsidP="00237BE3">
      <w:pPr>
        <w:jc w:val="center"/>
        <w:rPr>
          <w:rFonts w:cs="Times New Roman"/>
          <w:szCs w:val="24"/>
        </w:rPr>
      </w:pPr>
      <w:r w:rsidRPr="00BB61EA">
        <w:rPr>
          <w:rFonts w:cs="Times New Roman"/>
          <w:szCs w:val="24"/>
        </w:rPr>
        <w:t>APOL 500 -B07</w:t>
      </w:r>
    </w:p>
    <w:p w14:paraId="6F1E1C96" w14:textId="77777777" w:rsidR="00237BE3" w:rsidRPr="00BB61EA" w:rsidRDefault="00237BE3" w:rsidP="00237BE3">
      <w:pPr>
        <w:jc w:val="center"/>
        <w:rPr>
          <w:rFonts w:cs="Times New Roman"/>
          <w:szCs w:val="24"/>
        </w:rPr>
      </w:pPr>
      <w:r w:rsidRPr="00BB61EA">
        <w:rPr>
          <w:rFonts w:cs="Times New Roman"/>
          <w:szCs w:val="24"/>
        </w:rPr>
        <w:t>Introduction to Apologetics</w:t>
      </w:r>
    </w:p>
    <w:p w14:paraId="713B8892" w14:textId="77777777" w:rsidR="00237BE3" w:rsidRPr="00BB61EA" w:rsidRDefault="00237BE3" w:rsidP="00237BE3">
      <w:pPr>
        <w:jc w:val="center"/>
        <w:rPr>
          <w:rFonts w:cs="Times New Roman"/>
          <w:szCs w:val="24"/>
        </w:rPr>
      </w:pPr>
    </w:p>
    <w:p w14:paraId="13F34067" w14:textId="77777777" w:rsidR="00237BE3" w:rsidRPr="00BB61EA" w:rsidRDefault="00237BE3" w:rsidP="00237BE3">
      <w:pPr>
        <w:jc w:val="center"/>
        <w:rPr>
          <w:rFonts w:cs="Times New Roman"/>
          <w:szCs w:val="24"/>
        </w:rPr>
      </w:pPr>
    </w:p>
    <w:p w14:paraId="75FA7087" w14:textId="77777777" w:rsidR="00237BE3" w:rsidRPr="00BB61EA" w:rsidRDefault="00237BE3" w:rsidP="00237BE3">
      <w:pPr>
        <w:jc w:val="center"/>
        <w:rPr>
          <w:rFonts w:cs="Times New Roman"/>
          <w:szCs w:val="24"/>
        </w:rPr>
      </w:pPr>
      <w:r w:rsidRPr="00BB61EA">
        <w:rPr>
          <w:rFonts w:cs="Times New Roman"/>
          <w:szCs w:val="24"/>
        </w:rPr>
        <w:t>by</w:t>
      </w:r>
    </w:p>
    <w:p w14:paraId="23BBE554" w14:textId="6DDE0EE3" w:rsidR="00237BE3" w:rsidRPr="00BB61EA" w:rsidRDefault="00237BE3" w:rsidP="00237BE3">
      <w:pPr>
        <w:rPr>
          <w:rFonts w:cs="Times New Roman"/>
          <w:szCs w:val="24"/>
        </w:rPr>
      </w:pPr>
    </w:p>
    <w:p w14:paraId="7AEE0AA1" w14:textId="77777777" w:rsidR="00B8774B" w:rsidRPr="00BB61EA" w:rsidRDefault="00B8774B" w:rsidP="00237BE3">
      <w:pPr>
        <w:rPr>
          <w:rFonts w:cs="Times New Roman"/>
          <w:szCs w:val="24"/>
        </w:rPr>
      </w:pPr>
    </w:p>
    <w:p w14:paraId="7A598BC6" w14:textId="77777777" w:rsidR="00237BE3" w:rsidRPr="00BB61EA" w:rsidRDefault="00237BE3" w:rsidP="00237BE3">
      <w:pPr>
        <w:jc w:val="center"/>
        <w:rPr>
          <w:rFonts w:cs="Times New Roman"/>
          <w:szCs w:val="24"/>
        </w:rPr>
      </w:pPr>
      <w:r w:rsidRPr="00BB61EA">
        <w:rPr>
          <w:rFonts w:cs="Times New Roman"/>
          <w:szCs w:val="24"/>
        </w:rPr>
        <w:t>Kingsley O. Nyakagwa</w:t>
      </w:r>
    </w:p>
    <w:p w14:paraId="585416FA" w14:textId="7D941CFE" w:rsidR="00237BE3" w:rsidRPr="00BB61EA" w:rsidRDefault="00237BE3" w:rsidP="00237BE3">
      <w:pPr>
        <w:jc w:val="center"/>
        <w:rPr>
          <w:rFonts w:cs="Times New Roman"/>
          <w:szCs w:val="24"/>
        </w:rPr>
      </w:pPr>
      <w:r w:rsidRPr="00BB61EA">
        <w:rPr>
          <w:rFonts w:cs="Times New Roman"/>
          <w:szCs w:val="24"/>
        </w:rPr>
        <w:t>September 2</w:t>
      </w:r>
      <w:r w:rsidR="00655D06">
        <w:rPr>
          <w:rFonts w:cs="Times New Roman"/>
          <w:szCs w:val="24"/>
        </w:rPr>
        <w:t>7</w:t>
      </w:r>
      <w:r w:rsidRPr="00BB61EA">
        <w:rPr>
          <w:rFonts w:cs="Times New Roman"/>
          <w:szCs w:val="24"/>
        </w:rPr>
        <w:t>, 2020</w:t>
      </w:r>
      <w:bookmarkStart w:id="0" w:name="__RefHeading___Toc523_3372919366"/>
      <w:bookmarkStart w:id="1" w:name="__RefHeading___Toc305_3372919366"/>
      <w:bookmarkEnd w:id="0"/>
      <w:bookmarkEnd w:id="1"/>
    </w:p>
    <w:p w14:paraId="5153E376" w14:textId="2BD80131" w:rsidR="002E5EE9" w:rsidRPr="00BB61EA" w:rsidRDefault="002E5EE9" w:rsidP="002E5EE9">
      <w:pPr>
        <w:jc w:val="center"/>
        <w:rPr>
          <w:rFonts w:cs="Times New Roman"/>
          <w:szCs w:val="24"/>
        </w:rPr>
      </w:pPr>
    </w:p>
    <w:p w14:paraId="1A4A05B4" w14:textId="70272DD5" w:rsidR="002E5EE9" w:rsidRDefault="002E5EE9" w:rsidP="002E5EE9">
      <w:pPr>
        <w:jc w:val="center"/>
        <w:rPr>
          <w:rFonts w:cs="Times New Roman"/>
          <w:b/>
          <w:szCs w:val="24"/>
        </w:rPr>
      </w:pPr>
    </w:p>
    <w:p w14:paraId="6A100BD6" w14:textId="2DC06B4C" w:rsidR="00655D06" w:rsidRDefault="00655D06" w:rsidP="00E319F5">
      <w:pPr>
        <w:rPr>
          <w:rFonts w:cs="Times New Roman"/>
          <w:b/>
          <w:szCs w:val="24"/>
        </w:rPr>
      </w:pPr>
    </w:p>
    <w:p w14:paraId="490CE1F8" w14:textId="0714E445" w:rsidR="005875EC" w:rsidRDefault="005875EC" w:rsidP="005875EC">
      <w:pPr>
        <w:ind w:firstLine="720"/>
        <w:rPr>
          <w:rFonts w:cs="Times New Roman"/>
          <w:bCs/>
          <w:szCs w:val="24"/>
        </w:rPr>
      </w:pPr>
      <w:r>
        <w:rPr>
          <w:rFonts w:cs="Times New Roman"/>
          <w:bCs/>
          <w:szCs w:val="24"/>
        </w:rPr>
        <w:t xml:space="preserve">The </w:t>
      </w:r>
      <w:r w:rsidR="002B5D98">
        <w:rPr>
          <w:rFonts w:cs="Times New Roman"/>
          <w:bCs/>
          <w:szCs w:val="24"/>
        </w:rPr>
        <w:t xml:space="preserve">ecumenical consensus among contemporary </w:t>
      </w:r>
      <w:r>
        <w:rPr>
          <w:rFonts w:cs="Times New Roman"/>
          <w:bCs/>
          <w:szCs w:val="24"/>
        </w:rPr>
        <w:t xml:space="preserve">Christians </w:t>
      </w:r>
      <w:r w:rsidR="002B5D98">
        <w:rPr>
          <w:rFonts w:cs="Times New Roman"/>
          <w:bCs/>
          <w:szCs w:val="24"/>
        </w:rPr>
        <w:t>and that of the early church is that the death and resurrection of Jesus Christ is the cornerstone of the Christian faith. I</w:t>
      </w:r>
      <w:r>
        <w:rPr>
          <w:rFonts w:cs="Times New Roman"/>
          <w:bCs/>
          <w:szCs w:val="24"/>
        </w:rPr>
        <w:t xml:space="preserve">f </w:t>
      </w:r>
      <w:r w:rsidR="0038610F">
        <w:rPr>
          <w:rFonts w:cs="Times New Roman"/>
          <w:bCs/>
          <w:szCs w:val="24"/>
        </w:rPr>
        <w:t>the evidence</w:t>
      </w:r>
      <w:r>
        <w:rPr>
          <w:rFonts w:cs="Times New Roman"/>
          <w:bCs/>
          <w:szCs w:val="24"/>
        </w:rPr>
        <w:t xml:space="preserve"> of the death and resurrection </w:t>
      </w:r>
      <w:r w:rsidR="0052261C">
        <w:rPr>
          <w:rFonts w:cs="Times New Roman"/>
          <w:bCs/>
          <w:szCs w:val="24"/>
        </w:rPr>
        <w:t xml:space="preserve">of Jesus </w:t>
      </w:r>
      <w:r w:rsidR="0038610F">
        <w:rPr>
          <w:rFonts w:cs="Times New Roman"/>
          <w:bCs/>
          <w:szCs w:val="24"/>
        </w:rPr>
        <w:t>is</w:t>
      </w:r>
      <w:r>
        <w:rPr>
          <w:rFonts w:cs="Times New Roman"/>
          <w:bCs/>
          <w:szCs w:val="24"/>
        </w:rPr>
        <w:t xml:space="preserve"> insufficient then the</w:t>
      </w:r>
      <w:r w:rsidR="0052261C">
        <w:rPr>
          <w:rFonts w:cs="Times New Roman"/>
          <w:bCs/>
          <w:szCs w:val="24"/>
        </w:rPr>
        <w:t>ir</w:t>
      </w:r>
      <w:r>
        <w:rPr>
          <w:rFonts w:cs="Times New Roman"/>
          <w:bCs/>
          <w:szCs w:val="24"/>
        </w:rPr>
        <w:t xml:space="preserve"> faith is useless. </w:t>
      </w:r>
      <w:r w:rsidR="002B5D98">
        <w:rPr>
          <w:rFonts w:cs="Times New Roman"/>
          <w:bCs/>
          <w:szCs w:val="24"/>
        </w:rPr>
        <w:t>Nothing else will justify having it.</w:t>
      </w:r>
    </w:p>
    <w:p w14:paraId="3D65D064" w14:textId="475EBA09" w:rsidR="00307B43" w:rsidRDefault="005875EC" w:rsidP="00743255">
      <w:pPr>
        <w:ind w:firstLine="720"/>
        <w:rPr>
          <w:rFonts w:cs="Times New Roman"/>
          <w:bCs/>
          <w:szCs w:val="24"/>
        </w:rPr>
      </w:pPr>
      <w:r>
        <w:rPr>
          <w:rFonts w:cs="Times New Roman"/>
          <w:bCs/>
          <w:szCs w:val="24"/>
        </w:rPr>
        <w:t>Criti</w:t>
      </w:r>
      <w:r w:rsidR="00EB7D04">
        <w:rPr>
          <w:rFonts w:cs="Times New Roman"/>
          <w:bCs/>
          <w:szCs w:val="24"/>
        </w:rPr>
        <w:t>cs</w:t>
      </w:r>
      <w:r>
        <w:rPr>
          <w:rFonts w:cs="Times New Roman"/>
          <w:bCs/>
          <w:szCs w:val="24"/>
        </w:rPr>
        <w:t xml:space="preserve"> of the Christian faith are aware of this. </w:t>
      </w:r>
      <w:r w:rsidR="007B33A6">
        <w:rPr>
          <w:rFonts w:cs="Times New Roman"/>
          <w:bCs/>
          <w:szCs w:val="24"/>
        </w:rPr>
        <w:t>As such, they have</w:t>
      </w:r>
      <w:r>
        <w:rPr>
          <w:rFonts w:cs="Times New Roman"/>
          <w:bCs/>
          <w:szCs w:val="24"/>
        </w:rPr>
        <w:t xml:space="preserve"> dug into history with the antithetical </w:t>
      </w:r>
      <w:r w:rsidR="00743255">
        <w:rPr>
          <w:rFonts w:cs="Times New Roman"/>
          <w:bCs/>
          <w:szCs w:val="24"/>
        </w:rPr>
        <w:t>intent</w:t>
      </w:r>
      <w:r>
        <w:rPr>
          <w:rFonts w:cs="Times New Roman"/>
          <w:bCs/>
          <w:szCs w:val="24"/>
        </w:rPr>
        <w:t xml:space="preserve"> of </w:t>
      </w:r>
      <w:r w:rsidR="007B33A6">
        <w:rPr>
          <w:rFonts w:cs="Times New Roman"/>
          <w:bCs/>
          <w:szCs w:val="24"/>
        </w:rPr>
        <w:t xml:space="preserve">explaining away </w:t>
      </w:r>
      <w:r w:rsidR="00F85886">
        <w:rPr>
          <w:rFonts w:cs="Times New Roman"/>
          <w:bCs/>
          <w:szCs w:val="24"/>
        </w:rPr>
        <w:t>the resurrection story</w:t>
      </w:r>
      <w:r w:rsidR="007B33A6">
        <w:rPr>
          <w:rFonts w:cs="Times New Roman"/>
          <w:bCs/>
          <w:szCs w:val="24"/>
        </w:rPr>
        <w:t xml:space="preserve">. Naturalists have claimed that perhaps the disciples </w:t>
      </w:r>
      <w:r w:rsidR="00DC083B">
        <w:rPr>
          <w:rFonts w:cs="Times New Roman"/>
          <w:bCs/>
          <w:szCs w:val="24"/>
        </w:rPr>
        <w:t xml:space="preserve">or the </w:t>
      </w:r>
      <w:r w:rsidR="007B33A6">
        <w:rPr>
          <w:rFonts w:cs="Times New Roman"/>
          <w:bCs/>
          <w:szCs w:val="24"/>
        </w:rPr>
        <w:t>Jewish leaders stole the body. Others have claimed that the women mentioned in Mathew 28:</w:t>
      </w:r>
      <w:r w:rsidR="00DC083B">
        <w:rPr>
          <w:rFonts w:cs="Times New Roman"/>
          <w:bCs/>
          <w:szCs w:val="24"/>
        </w:rPr>
        <w:t>1, Mark 15:47, Luke 24:1 and</w:t>
      </w:r>
      <w:r w:rsidR="007B33A6">
        <w:rPr>
          <w:rFonts w:cs="Times New Roman"/>
          <w:bCs/>
          <w:szCs w:val="24"/>
        </w:rPr>
        <w:t xml:space="preserve"> </w:t>
      </w:r>
      <w:r w:rsidR="00DC083B">
        <w:rPr>
          <w:rFonts w:cs="Times New Roman"/>
          <w:bCs/>
          <w:szCs w:val="24"/>
        </w:rPr>
        <w:t xml:space="preserve">John 20:1 </w:t>
      </w:r>
      <w:r w:rsidR="007B33A6">
        <w:rPr>
          <w:rFonts w:cs="Times New Roman"/>
          <w:bCs/>
          <w:szCs w:val="24"/>
        </w:rPr>
        <w:t>went to the wrong tomb.</w:t>
      </w:r>
      <w:r w:rsidR="00307B43">
        <w:rPr>
          <w:rStyle w:val="FootnoteReference"/>
          <w:rFonts w:cs="Times New Roman"/>
          <w:bCs/>
          <w:szCs w:val="24"/>
        </w:rPr>
        <w:footnoteReference w:id="1"/>
      </w:r>
      <w:r w:rsidR="007B33A6">
        <w:rPr>
          <w:rFonts w:cs="Times New Roman"/>
          <w:bCs/>
          <w:szCs w:val="24"/>
        </w:rPr>
        <w:t xml:space="preserve"> And still others </w:t>
      </w:r>
      <w:r w:rsidR="00743255">
        <w:rPr>
          <w:rFonts w:cs="Times New Roman"/>
          <w:bCs/>
          <w:szCs w:val="24"/>
        </w:rPr>
        <w:t>have reasoned</w:t>
      </w:r>
      <w:r w:rsidR="007B33A6">
        <w:rPr>
          <w:rFonts w:cs="Times New Roman"/>
          <w:bCs/>
          <w:szCs w:val="24"/>
        </w:rPr>
        <w:t xml:space="preserve"> that the postmortem appearances of Jesus and the disciples coming to believe in the resurrection were as a result of hallucinations.</w:t>
      </w:r>
      <w:r w:rsidR="00743255">
        <w:rPr>
          <w:rFonts w:cs="Times New Roman"/>
          <w:bCs/>
          <w:szCs w:val="24"/>
        </w:rPr>
        <w:t xml:space="preserve"> Nonetheless, there is a claim that seems</w:t>
      </w:r>
      <w:r w:rsidR="00AE13F6">
        <w:rPr>
          <w:rFonts w:cs="Times New Roman"/>
          <w:bCs/>
          <w:szCs w:val="24"/>
        </w:rPr>
        <w:t xml:space="preserve"> more</w:t>
      </w:r>
      <w:r w:rsidR="00743255">
        <w:rPr>
          <w:rFonts w:cs="Times New Roman"/>
          <w:bCs/>
          <w:szCs w:val="24"/>
        </w:rPr>
        <w:t xml:space="preserve"> </w:t>
      </w:r>
      <w:r w:rsidR="00676A76">
        <w:rPr>
          <w:rFonts w:cs="Times New Roman"/>
          <w:bCs/>
          <w:szCs w:val="24"/>
        </w:rPr>
        <w:t>ridiculous</w:t>
      </w:r>
      <w:r w:rsidR="00743255">
        <w:rPr>
          <w:rFonts w:cs="Times New Roman"/>
          <w:bCs/>
          <w:szCs w:val="24"/>
        </w:rPr>
        <w:t xml:space="preserve"> than all </w:t>
      </w:r>
      <w:r w:rsidR="002B5D98">
        <w:rPr>
          <w:rFonts w:cs="Times New Roman"/>
          <w:bCs/>
          <w:szCs w:val="24"/>
        </w:rPr>
        <w:t>of these</w:t>
      </w:r>
      <w:r w:rsidR="00743255">
        <w:rPr>
          <w:rFonts w:cs="Times New Roman"/>
          <w:bCs/>
          <w:szCs w:val="24"/>
        </w:rPr>
        <w:t>. The claim is that Jesus actually never died.</w:t>
      </w:r>
      <w:r w:rsidR="002C014C">
        <w:rPr>
          <w:rStyle w:val="FootnoteReference"/>
          <w:rFonts w:cs="Times New Roman"/>
          <w:bCs/>
          <w:szCs w:val="24"/>
        </w:rPr>
        <w:footnoteReference w:id="2"/>
      </w:r>
      <w:r w:rsidR="0052261C">
        <w:rPr>
          <w:rFonts w:cs="Times New Roman"/>
          <w:bCs/>
          <w:szCs w:val="24"/>
        </w:rPr>
        <w:t xml:space="preserve"> </w:t>
      </w:r>
      <w:r w:rsidR="00C94AA9">
        <w:rPr>
          <w:rFonts w:cs="Times New Roman"/>
          <w:bCs/>
          <w:szCs w:val="24"/>
        </w:rPr>
        <w:t>Through evidence, t</w:t>
      </w:r>
      <w:r w:rsidR="0052261C">
        <w:rPr>
          <w:rFonts w:cs="Times New Roman"/>
          <w:bCs/>
          <w:szCs w:val="24"/>
        </w:rPr>
        <w:t xml:space="preserve">his paper </w:t>
      </w:r>
      <w:r w:rsidR="00C94AA9">
        <w:rPr>
          <w:rFonts w:cs="Times New Roman"/>
          <w:bCs/>
          <w:szCs w:val="24"/>
        </w:rPr>
        <w:t>will demonstrate</w:t>
      </w:r>
      <w:r w:rsidR="0052261C">
        <w:rPr>
          <w:rFonts w:cs="Times New Roman"/>
          <w:bCs/>
          <w:szCs w:val="24"/>
        </w:rPr>
        <w:t xml:space="preserve"> that the </w:t>
      </w:r>
      <w:r w:rsidR="00307B43">
        <w:rPr>
          <w:rFonts w:cs="Times New Roman"/>
          <w:bCs/>
          <w:szCs w:val="24"/>
        </w:rPr>
        <w:t>actual physical bodily resurrection of Jesus Christ was highly unlikely to be believed if Jesus never actually died.</w:t>
      </w:r>
    </w:p>
    <w:p w14:paraId="54C6D234" w14:textId="30927E3A" w:rsidR="0038610F" w:rsidRDefault="00CA6E1D" w:rsidP="00743255">
      <w:pPr>
        <w:ind w:firstLine="720"/>
        <w:rPr>
          <w:rFonts w:cs="Times New Roman"/>
          <w:bCs/>
          <w:szCs w:val="24"/>
        </w:rPr>
      </w:pPr>
      <w:r>
        <w:rPr>
          <w:rFonts w:cs="Times New Roman"/>
          <w:bCs/>
          <w:szCs w:val="24"/>
        </w:rPr>
        <w:t xml:space="preserve">To begin with, </w:t>
      </w:r>
      <w:r w:rsidR="0038610F">
        <w:rPr>
          <w:rFonts w:cs="Times New Roman"/>
          <w:bCs/>
          <w:szCs w:val="24"/>
        </w:rPr>
        <w:t>it will be good to appreciate</w:t>
      </w:r>
      <w:r w:rsidR="00A80E1A">
        <w:rPr>
          <w:rFonts w:cs="Times New Roman"/>
          <w:bCs/>
          <w:szCs w:val="24"/>
        </w:rPr>
        <w:t xml:space="preserve"> how</w:t>
      </w:r>
      <w:r w:rsidR="0038610F">
        <w:rPr>
          <w:rFonts w:cs="Times New Roman"/>
          <w:bCs/>
          <w:szCs w:val="24"/>
        </w:rPr>
        <w:t xml:space="preserve"> the proponents of the swoon theory have </w:t>
      </w:r>
      <w:r w:rsidR="00A80E1A">
        <w:rPr>
          <w:rFonts w:cs="Times New Roman"/>
          <w:bCs/>
          <w:szCs w:val="24"/>
        </w:rPr>
        <w:t>come to the</w:t>
      </w:r>
      <w:r w:rsidR="006B243F">
        <w:rPr>
          <w:rFonts w:cs="Times New Roman"/>
          <w:bCs/>
          <w:szCs w:val="24"/>
        </w:rPr>
        <w:t>ir presupposition</w:t>
      </w:r>
      <w:r w:rsidR="0038610F">
        <w:rPr>
          <w:rFonts w:cs="Times New Roman"/>
          <w:bCs/>
          <w:szCs w:val="24"/>
        </w:rPr>
        <w:t xml:space="preserve">. </w:t>
      </w:r>
      <w:r w:rsidR="006B243F">
        <w:rPr>
          <w:rFonts w:cs="Times New Roman"/>
          <w:bCs/>
          <w:szCs w:val="24"/>
        </w:rPr>
        <w:t>There are arguably two camps</w:t>
      </w:r>
      <w:r w:rsidR="00B97508">
        <w:rPr>
          <w:rFonts w:cs="Times New Roman"/>
          <w:bCs/>
          <w:szCs w:val="24"/>
        </w:rPr>
        <w:t>.</w:t>
      </w:r>
      <w:r w:rsidR="00A80E1A">
        <w:rPr>
          <w:rFonts w:cs="Times New Roman"/>
          <w:bCs/>
          <w:szCs w:val="24"/>
        </w:rPr>
        <w:t xml:space="preserve"> </w:t>
      </w:r>
      <w:r w:rsidR="00792ACD" w:rsidRPr="00792ACD">
        <w:rPr>
          <w:rFonts w:cs="Times New Roman"/>
          <w:bCs/>
          <w:szCs w:val="24"/>
        </w:rPr>
        <w:t xml:space="preserve">The most obvious </w:t>
      </w:r>
      <w:r w:rsidR="006B243F">
        <w:rPr>
          <w:rFonts w:cs="Times New Roman"/>
          <w:bCs/>
          <w:szCs w:val="24"/>
        </w:rPr>
        <w:t xml:space="preserve">one is </w:t>
      </w:r>
      <w:r w:rsidR="00792ACD" w:rsidRPr="00792ACD">
        <w:rPr>
          <w:rFonts w:cs="Times New Roman"/>
          <w:bCs/>
          <w:szCs w:val="24"/>
        </w:rPr>
        <w:t>a</w:t>
      </w:r>
      <w:r w:rsidR="006B243F">
        <w:rPr>
          <w:rFonts w:cs="Times New Roman"/>
          <w:bCs/>
          <w:szCs w:val="24"/>
        </w:rPr>
        <w:t xml:space="preserve"> </w:t>
      </w:r>
      <w:r w:rsidR="00792ACD" w:rsidRPr="00792ACD">
        <w:rPr>
          <w:rFonts w:cs="Times New Roman"/>
          <w:bCs/>
          <w:szCs w:val="24"/>
        </w:rPr>
        <w:t xml:space="preserve">common </w:t>
      </w:r>
      <w:r w:rsidR="00E56624">
        <w:rPr>
          <w:rFonts w:cs="Times New Roman"/>
          <w:bCs/>
          <w:szCs w:val="24"/>
        </w:rPr>
        <w:t>presupposition</w:t>
      </w:r>
      <w:r w:rsidR="00792ACD" w:rsidRPr="00792ACD">
        <w:rPr>
          <w:rFonts w:cs="Times New Roman"/>
          <w:bCs/>
          <w:szCs w:val="24"/>
        </w:rPr>
        <w:t xml:space="preserve"> that </w:t>
      </w:r>
      <w:r w:rsidR="006B243F">
        <w:rPr>
          <w:rFonts w:cs="Times New Roman"/>
          <w:bCs/>
          <w:szCs w:val="24"/>
        </w:rPr>
        <w:t>“</w:t>
      </w:r>
      <w:r w:rsidR="00792ACD" w:rsidRPr="00792ACD">
        <w:rPr>
          <w:rFonts w:cs="Times New Roman"/>
          <w:bCs/>
          <w:szCs w:val="24"/>
        </w:rPr>
        <w:t>since the resurrection was a </w:t>
      </w:r>
      <w:r w:rsidR="00792ACD" w:rsidRPr="006B243F">
        <w:rPr>
          <w:rFonts w:cs="Times New Roman"/>
          <w:bCs/>
          <w:szCs w:val="24"/>
        </w:rPr>
        <w:t>miraculous</w:t>
      </w:r>
      <w:r w:rsidR="00792ACD" w:rsidRPr="00792ACD">
        <w:rPr>
          <w:rFonts w:cs="Times New Roman"/>
          <w:bCs/>
          <w:szCs w:val="24"/>
        </w:rPr>
        <w:t> event; and miraculous events do not occur; then the resurrection of Jesus did not happen</w:t>
      </w:r>
      <w:r w:rsidR="006B243F">
        <w:rPr>
          <w:rFonts w:cs="Times New Roman"/>
          <w:bCs/>
          <w:szCs w:val="24"/>
        </w:rPr>
        <w:t>.</w:t>
      </w:r>
      <w:r w:rsidR="001A4BC5">
        <w:rPr>
          <w:rFonts w:cs="Times New Roman"/>
          <w:bCs/>
          <w:szCs w:val="24"/>
        </w:rPr>
        <w:t>”</w:t>
      </w:r>
      <w:r w:rsidR="006B243F" w:rsidRPr="006B243F">
        <w:rPr>
          <w:rStyle w:val="FootnoteReference"/>
          <w:rFonts w:cs="Times New Roman"/>
          <w:bCs/>
          <w:szCs w:val="24"/>
        </w:rPr>
        <w:t xml:space="preserve"> </w:t>
      </w:r>
      <w:r w:rsidR="006B243F">
        <w:rPr>
          <w:rStyle w:val="FootnoteReference"/>
          <w:rFonts w:cs="Times New Roman"/>
          <w:bCs/>
          <w:szCs w:val="24"/>
        </w:rPr>
        <w:footnoteReference w:id="3"/>
      </w:r>
      <w:r w:rsidR="006B243F">
        <w:rPr>
          <w:rFonts w:cs="Times New Roman"/>
          <w:bCs/>
          <w:szCs w:val="24"/>
        </w:rPr>
        <w:t xml:space="preserve"> </w:t>
      </w:r>
      <w:r w:rsidR="00B97508">
        <w:rPr>
          <w:rFonts w:cs="Times New Roman"/>
          <w:bCs/>
          <w:szCs w:val="24"/>
        </w:rPr>
        <w:t xml:space="preserve">This </w:t>
      </w:r>
      <w:r w:rsidR="001960A1">
        <w:rPr>
          <w:rFonts w:cs="Times New Roman"/>
          <w:bCs/>
          <w:szCs w:val="24"/>
        </w:rPr>
        <w:t>presupposition</w:t>
      </w:r>
      <w:r w:rsidR="00B97508">
        <w:rPr>
          <w:rFonts w:cs="Times New Roman"/>
          <w:bCs/>
          <w:szCs w:val="24"/>
        </w:rPr>
        <w:t xml:space="preserve"> first came to light in the eighteenth century and is best attributed to David Hume.</w:t>
      </w:r>
      <w:r w:rsidR="001960A1">
        <w:rPr>
          <w:rStyle w:val="FootnoteReference"/>
          <w:rFonts w:cs="Times New Roman"/>
          <w:bCs/>
          <w:szCs w:val="24"/>
        </w:rPr>
        <w:footnoteReference w:id="4"/>
      </w:r>
      <w:r w:rsidR="00B97508">
        <w:rPr>
          <w:rFonts w:cs="Times New Roman"/>
          <w:bCs/>
          <w:szCs w:val="24"/>
        </w:rPr>
        <w:t xml:space="preserve"> </w:t>
      </w:r>
      <w:r w:rsidR="00FE4A81">
        <w:rPr>
          <w:rFonts w:cs="Times New Roman"/>
          <w:bCs/>
          <w:szCs w:val="24"/>
        </w:rPr>
        <w:t>David Hume argue</w:t>
      </w:r>
      <w:r w:rsidR="00E319F5">
        <w:rPr>
          <w:rFonts w:cs="Times New Roman"/>
          <w:bCs/>
          <w:szCs w:val="24"/>
        </w:rPr>
        <w:t>s</w:t>
      </w:r>
      <w:r w:rsidR="00FE4A81">
        <w:rPr>
          <w:rFonts w:cs="Times New Roman"/>
          <w:bCs/>
          <w:szCs w:val="24"/>
        </w:rPr>
        <w:t xml:space="preserve"> that miracles </w:t>
      </w:r>
      <w:r w:rsidR="00FE4A81">
        <w:rPr>
          <w:rFonts w:cs="Times New Roman"/>
          <w:bCs/>
          <w:szCs w:val="24"/>
        </w:rPr>
        <w:lastRenderedPageBreak/>
        <w:t xml:space="preserve">are self-canceling as they are based on poor testimonies. </w:t>
      </w:r>
      <w:r w:rsidR="001A4BC5">
        <w:rPr>
          <w:rFonts w:cs="Times New Roman"/>
          <w:bCs/>
          <w:szCs w:val="24"/>
        </w:rPr>
        <w:t>The significan</w:t>
      </w:r>
      <w:r w:rsidR="00AE13F6">
        <w:rPr>
          <w:rFonts w:cs="Times New Roman"/>
          <w:bCs/>
          <w:szCs w:val="24"/>
        </w:rPr>
        <w:t>ce</w:t>
      </w:r>
      <w:r w:rsidR="001A4BC5">
        <w:rPr>
          <w:rFonts w:cs="Times New Roman"/>
          <w:bCs/>
          <w:szCs w:val="24"/>
        </w:rPr>
        <w:t xml:space="preserve"> </w:t>
      </w:r>
      <w:r w:rsidR="00E319F5">
        <w:rPr>
          <w:rFonts w:cs="Times New Roman"/>
          <w:bCs/>
          <w:szCs w:val="24"/>
        </w:rPr>
        <w:t>of</w:t>
      </w:r>
      <w:r w:rsidR="001A4BC5">
        <w:rPr>
          <w:rFonts w:cs="Times New Roman"/>
          <w:bCs/>
          <w:szCs w:val="24"/>
        </w:rPr>
        <w:t xml:space="preserve"> this is that</w:t>
      </w:r>
      <w:r w:rsidR="00EE40E8">
        <w:rPr>
          <w:rFonts w:cs="Times New Roman"/>
          <w:bCs/>
          <w:szCs w:val="24"/>
        </w:rPr>
        <w:t xml:space="preserve"> unknowingly as he refute</w:t>
      </w:r>
      <w:r w:rsidR="00E319F5">
        <w:rPr>
          <w:rFonts w:cs="Times New Roman"/>
          <w:bCs/>
          <w:szCs w:val="24"/>
        </w:rPr>
        <w:t>s</w:t>
      </w:r>
      <w:r w:rsidR="00EE40E8">
        <w:rPr>
          <w:rFonts w:cs="Times New Roman"/>
          <w:bCs/>
          <w:szCs w:val="24"/>
        </w:rPr>
        <w:t xml:space="preserve"> the possibility of miracles</w:t>
      </w:r>
      <w:r w:rsidR="001A4BC5">
        <w:rPr>
          <w:rFonts w:cs="Times New Roman"/>
          <w:bCs/>
          <w:szCs w:val="24"/>
        </w:rPr>
        <w:t>,</w:t>
      </w:r>
      <w:r w:rsidR="00B97508">
        <w:rPr>
          <w:rFonts w:cs="Times New Roman"/>
          <w:bCs/>
          <w:szCs w:val="24"/>
        </w:rPr>
        <w:t xml:space="preserve"> accidently</w:t>
      </w:r>
      <w:r w:rsidR="001A4BC5">
        <w:rPr>
          <w:rFonts w:cs="Times New Roman"/>
          <w:bCs/>
          <w:szCs w:val="24"/>
        </w:rPr>
        <w:t xml:space="preserve"> he</w:t>
      </w:r>
      <w:r w:rsidR="00B97508">
        <w:rPr>
          <w:rFonts w:cs="Times New Roman"/>
          <w:bCs/>
          <w:szCs w:val="24"/>
        </w:rPr>
        <w:t xml:space="preserve"> </w:t>
      </w:r>
      <w:r w:rsidR="00AE13F6">
        <w:rPr>
          <w:rFonts w:cs="Times New Roman"/>
          <w:bCs/>
          <w:szCs w:val="24"/>
        </w:rPr>
        <w:t>also g</w:t>
      </w:r>
      <w:r w:rsidR="00E319F5">
        <w:rPr>
          <w:rFonts w:cs="Times New Roman"/>
          <w:bCs/>
          <w:szCs w:val="24"/>
        </w:rPr>
        <w:t>ives</w:t>
      </w:r>
      <w:r w:rsidR="00AE13F6">
        <w:rPr>
          <w:rFonts w:cs="Times New Roman"/>
          <w:bCs/>
          <w:szCs w:val="24"/>
        </w:rPr>
        <w:t xml:space="preserve"> </w:t>
      </w:r>
      <w:r w:rsidR="00B97508">
        <w:rPr>
          <w:rFonts w:cs="Times New Roman"/>
          <w:bCs/>
          <w:szCs w:val="24"/>
        </w:rPr>
        <w:t xml:space="preserve">the proponents of the swoon theory an impetus for </w:t>
      </w:r>
      <w:r w:rsidR="001A4BC5">
        <w:rPr>
          <w:rFonts w:cs="Times New Roman"/>
          <w:bCs/>
          <w:szCs w:val="24"/>
        </w:rPr>
        <w:t>explaining away</w:t>
      </w:r>
      <w:r w:rsidR="00B97508">
        <w:rPr>
          <w:rFonts w:cs="Times New Roman"/>
          <w:bCs/>
          <w:szCs w:val="24"/>
        </w:rPr>
        <w:t xml:space="preserve"> the postmortem </w:t>
      </w:r>
      <w:r w:rsidR="00FE4A81">
        <w:rPr>
          <w:rFonts w:cs="Times New Roman"/>
          <w:bCs/>
          <w:szCs w:val="24"/>
        </w:rPr>
        <w:t>appearances</w:t>
      </w:r>
      <w:r w:rsidR="00B97508">
        <w:rPr>
          <w:rFonts w:cs="Times New Roman"/>
          <w:bCs/>
          <w:szCs w:val="24"/>
        </w:rPr>
        <w:t xml:space="preserve"> of Jesus.</w:t>
      </w:r>
      <w:r w:rsidR="00EE40E8">
        <w:rPr>
          <w:rFonts w:cs="Times New Roman"/>
          <w:bCs/>
          <w:szCs w:val="24"/>
        </w:rPr>
        <w:t xml:space="preserve"> Since naturalists do not believe in miracles and the resurrection of Jesus is touted as one, then it follows that they ha</w:t>
      </w:r>
      <w:r w:rsidR="00E319F5">
        <w:rPr>
          <w:rFonts w:cs="Times New Roman"/>
          <w:bCs/>
          <w:szCs w:val="24"/>
        </w:rPr>
        <w:t>ve</w:t>
      </w:r>
      <w:r w:rsidR="00EE40E8">
        <w:rPr>
          <w:rFonts w:cs="Times New Roman"/>
          <w:bCs/>
          <w:szCs w:val="24"/>
        </w:rPr>
        <w:t xml:space="preserve"> to look for a way to justify the overwhelming evidence of his life after death. Simply </w:t>
      </w:r>
      <w:r w:rsidR="001A4BC5">
        <w:rPr>
          <w:rFonts w:cs="Times New Roman"/>
          <w:bCs/>
          <w:szCs w:val="24"/>
        </w:rPr>
        <w:t>put</w:t>
      </w:r>
      <w:r w:rsidR="004B60E2">
        <w:rPr>
          <w:rFonts w:cs="Times New Roman"/>
          <w:bCs/>
          <w:szCs w:val="24"/>
        </w:rPr>
        <w:t xml:space="preserve"> </w:t>
      </w:r>
      <w:r w:rsidR="00EE40E8">
        <w:rPr>
          <w:rFonts w:cs="Times New Roman"/>
          <w:bCs/>
          <w:szCs w:val="24"/>
        </w:rPr>
        <w:t>they ha</w:t>
      </w:r>
      <w:r w:rsidR="00E319F5">
        <w:rPr>
          <w:rFonts w:cs="Times New Roman"/>
          <w:bCs/>
          <w:szCs w:val="24"/>
        </w:rPr>
        <w:t>ve</w:t>
      </w:r>
      <w:r w:rsidR="00EE40E8">
        <w:rPr>
          <w:rFonts w:cs="Times New Roman"/>
          <w:bCs/>
          <w:szCs w:val="24"/>
        </w:rPr>
        <w:t xml:space="preserve"> to look for a way to explain </w:t>
      </w:r>
      <w:r w:rsidR="00E56624">
        <w:rPr>
          <w:rFonts w:cs="Times New Roman"/>
          <w:bCs/>
          <w:szCs w:val="24"/>
        </w:rPr>
        <w:t xml:space="preserve">away </w:t>
      </w:r>
      <w:r w:rsidR="00EE40E8">
        <w:rPr>
          <w:rFonts w:cs="Times New Roman"/>
          <w:bCs/>
          <w:szCs w:val="24"/>
        </w:rPr>
        <w:t>the facts without having to admit that Jesus died and resurrected.</w:t>
      </w:r>
    </w:p>
    <w:p w14:paraId="2EAC97D2" w14:textId="569AE44F" w:rsidR="00E802F3" w:rsidRDefault="00EE40E8" w:rsidP="00743255">
      <w:pPr>
        <w:ind w:firstLine="720"/>
        <w:rPr>
          <w:rFonts w:ascii="Georgia" w:hAnsi="Georgia"/>
          <w:color w:val="000000"/>
          <w:sz w:val="27"/>
          <w:szCs w:val="27"/>
        </w:rPr>
      </w:pPr>
      <w:r>
        <w:rPr>
          <w:rFonts w:cs="Times New Roman"/>
          <w:bCs/>
          <w:szCs w:val="24"/>
        </w:rPr>
        <w:t xml:space="preserve">The second camp which majorly is Islamic does not </w:t>
      </w:r>
      <w:r w:rsidR="004B60E2">
        <w:rPr>
          <w:rFonts w:cs="Times New Roman"/>
          <w:bCs/>
          <w:szCs w:val="24"/>
        </w:rPr>
        <w:t>rely heavily on</w:t>
      </w:r>
      <w:r>
        <w:rPr>
          <w:rFonts w:cs="Times New Roman"/>
          <w:bCs/>
          <w:szCs w:val="24"/>
        </w:rPr>
        <w:t xml:space="preserve"> rationali</w:t>
      </w:r>
      <w:r w:rsidR="004B60E2">
        <w:rPr>
          <w:rFonts w:cs="Times New Roman"/>
          <w:bCs/>
          <w:szCs w:val="24"/>
        </w:rPr>
        <w:t>sm</w:t>
      </w:r>
      <w:r>
        <w:rPr>
          <w:rFonts w:cs="Times New Roman"/>
          <w:bCs/>
          <w:szCs w:val="24"/>
        </w:rPr>
        <w:t xml:space="preserve"> to explain away the postmortem </w:t>
      </w:r>
      <w:r w:rsidR="001A4BC5">
        <w:rPr>
          <w:rFonts w:cs="Times New Roman"/>
          <w:bCs/>
          <w:szCs w:val="24"/>
        </w:rPr>
        <w:t>appearances</w:t>
      </w:r>
      <w:r>
        <w:rPr>
          <w:rFonts w:cs="Times New Roman"/>
          <w:bCs/>
          <w:szCs w:val="24"/>
        </w:rPr>
        <w:t xml:space="preserve"> of Jesus. </w:t>
      </w:r>
      <w:r w:rsidR="00615E10">
        <w:rPr>
          <w:rFonts w:cs="Times New Roman"/>
          <w:bCs/>
          <w:szCs w:val="24"/>
        </w:rPr>
        <w:t>Instead it heavily relies on the teachings of the Quran</w:t>
      </w:r>
      <w:r w:rsidR="00FA39CE">
        <w:rPr>
          <w:rFonts w:cs="Times New Roman"/>
          <w:bCs/>
          <w:szCs w:val="24"/>
        </w:rPr>
        <w:t xml:space="preserve"> in surah 4:157</w:t>
      </w:r>
      <w:r w:rsidR="00E56624">
        <w:rPr>
          <w:rFonts w:cs="Times New Roman"/>
          <w:bCs/>
          <w:szCs w:val="24"/>
        </w:rPr>
        <w:t>:</w:t>
      </w:r>
    </w:p>
    <w:p w14:paraId="1CC10132" w14:textId="4B18CD8F" w:rsidR="004A5A8E" w:rsidRDefault="00E802F3" w:rsidP="00797F40">
      <w:pPr>
        <w:spacing w:after="240" w:line="240" w:lineRule="auto"/>
        <w:ind w:left="720"/>
        <w:rPr>
          <w:rFonts w:cs="Times New Roman"/>
          <w:bCs/>
          <w:szCs w:val="24"/>
        </w:rPr>
      </w:pPr>
      <w:r w:rsidRPr="00E802F3">
        <w:rPr>
          <w:rFonts w:cs="Times New Roman"/>
          <w:bCs/>
          <w:szCs w:val="24"/>
        </w:rPr>
        <w:t>And [for] their saying, "Indeed, we have killed the Messiah, Jesus, the son of Mary, the messenger of Allah." And they did not kill him, nor did they crucify him; but [another] was made to resemble him to them. And indeed, those who differ over it are in doubt about it. They have no knowledge of it except the following of assumption. And they did not kill him, for certain</w:t>
      </w:r>
      <w:r w:rsidR="00615E10">
        <w:rPr>
          <w:rFonts w:cs="Times New Roman"/>
          <w:bCs/>
          <w:szCs w:val="24"/>
        </w:rPr>
        <w:t>.</w:t>
      </w:r>
      <w:r>
        <w:rPr>
          <w:rStyle w:val="FootnoteReference"/>
          <w:rFonts w:cs="Times New Roman"/>
          <w:bCs/>
          <w:szCs w:val="24"/>
        </w:rPr>
        <w:footnoteReference w:id="5"/>
      </w:r>
    </w:p>
    <w:p w14:paraId="53ABFE92" w14:textId="484D4CD4" w:rsidR="00982BA5" w:rsidRDefault="00E56624" w:rsidP="00D55DA2">
      <w:pPr>
        <w:spacing w:after="240"/>
        <w:ind w:firstLine="720"/>
        <w:rPr>
          <w:rFonts w:cs="Times New Roman"/>
          <w:bCs/>
          <w:szCs w:val="24"/>
        </w:rPr>
      </w:pPr>
      <w:r>
        <w:rPr>
          <w:rFonts w:cs="Times New Roman"/>
          <w:bCs/>
          <w:szCs w:val="24"/>
        </w:rPr>
        <w:t>Nabeel Qureshi, a former Muslim turned Christian calls</w:t>
      </w:r>
      <w:r w:rsidR="00AE13F6">
        <w:rPr>
          <w:rFonts w:cs="Times New Roman"/>
          <w:bCs/>
          <w:szCs w:val="24"/>
        </w:rPr>
        <w:t xml:space="preserve"> this</w:t>
      </w:r>
      <w:r>
        <w:rPr>
          <w:rFonts w:cs="Times New Roman"/>
          <w:bCs/>
          <w:szCs w:val="24"/>
        </w:rPr>
        <w:t xml:space="preserve"> </w:t>
      </w:r>
      <w:r w:rsidR="00C36E43">
        <w:rPr>
          <w:rFonts w:cs="Times New Roman"/>
          <w:bCs/>
          <w:szCs w:val="24"/>
        </w:rPr>
        <w:t>argument</w:t>
      </w:r>
      <w:r>
        <w:rPr>
          <w:rFonts w:cs="Times New Roman"/>
          <w:bCs/>
          <w:szCs w:val="24"/>
        </w:rPr>
        <w:t xml:space="preserve"> the theistic swoon theory.</w:t>
      </w:r>
      <w:r w:rsidR="003B61ED">
        <w:rPr>
          <w:rStyle w:val="FootnoteReference"/>
          <w:rFonts w:cs="Times New Roman"/>
          <w:bCs/>
          <w:szCs w:val="24"/>
        </w:rPr>
        <w:footnoteReference w:id="6"/>
      </w:r>
      <w:r>
        <w:rPr>
          <w:rFonts w:cs="Times New Roman"/>
          <w:bCs/>
          <w:szCs w:val="24"/>
        </w:rPr>
        <w:t xml:space="preserve"> This theory refutes the claim that Jesus died by claiming that God did a miracle of substituting Jesus with someone else who ended up dying on the cross. </w:t>
      </w:r>
      <w:r w:rsidR="00C36E43">
        <w:rPr>
          <w:rFonts w:cs="Times New Roman"/>
          <w:bCs/>
          <w:szCs w:val="24"/>
        </w:rPr>
        <w:t>Most r</w:t>
      </w:r>
      <w:r>
        <w:rPr>
          <w:rFonts w:cs="Times New Roman"/>
          <w:bCs/>
          <w:szCs w:val="24"/>
        </w:rPr>
        <w:t>esurrection apologists see this as</w:t>
      </w:r>
      <w:r w:rsidR="004A5A8E">
        <w:rPr>
          <w:rFonts w:cs="Times New Roman"/>
          <w:bCs/>
          <w:szCs w:val="24"/>
        </w:rPr>
        <w:t xml:space="preserve"> a </w:t>
      </w:r>
      <w:r w:rsidR="00C36E43">
        <w:rPr>
          <w:rFonts w:cs="Times New Roman"/>
          <w:bCs/>
          <w:szCs w:val="24"/>
        </w:rPr>
        <w:t xml:space="preserve">fictional </w:t>
      </w:r>
      <w:r w:rsidR="00797F40">
        <w:rPr>
          <w:rFonts w:cs="Times New Roman"/>
          <w:bCs/>
          <w:szCs w:val="24"/>
        </w:rPr>
        <w:t xml:space="preserve">counter </w:t>
      </w:r>
      <w:r w:rsidR="004A5A8E">
        <w:rPr>
          <w:rFonts w:cs="Times New Roman"/>
          <w:bCs/>
          <w:szCs w:val="24"/>
        </w:rPr>
        <w:t>response to the Christian claim of Jesus’ death and resurrection.</w:t>
      </w:r>
      <w:r w:rsidR="005B57E7">
        <w:rPr>
          <w:rFonts w:cs="Times New Roman"/>
          <w:bCs/>
          <w:szCs w:val="24"/>
        </w:rPr>
        <w:t xml:space="preserve"> </w:t>
      </w:r>
      <w:r w:rsidR="00797F40">
        <w:rPr>
          <w:rFonts w:cs="Times New Roman"/>
          <w:bCs/>
          <w:szCs w:val="24"/>
        </w:rPr>
        <w:t xml:space="preserve">The most obvious problem with it is that it brings another element into it; another person </w:t>
      </w:r>
      <w:r w:rsidR="004B60E2">
        <w:rPr>
          <w:rFonts w:cs="Times New Roman"/>
          <w:bCs/>
          <w:szCs w:val="24"/>
        </w:rPr>
        <w:t>who resembles</w:t>
      </w:r>
      <w:r w:rsidR="00797F40">
        <w:rPr>
          <w:rFonts w:cs="Times New Roman"/>
          <w:bCs/>
          <w:szCs w:val="24"/>
        </w:rPr>
        <w:t xml:space="preserve"> like Jesus t</w:t>
      </w:r>
      <w:r w:rsidR="00E319F5">
        <w:rPr>
          <w:rFonts w:cs="Times New Roman"/>
          <w:bCs/>
          <w:szCs w:val="24"/>
        </w:rPr>
        <w:t>aking</w:t>
      </w:r>
      <w:r w:rsidR="00797F40">
        <w:rPr>
          <w:rFonts w:cs="Times New Roman"/>
          <w:bCs/>
          <w:szCs w:val="24"/>
        </w:rPr>
        <w:t xml:space="preserve"> his place on the cross</w:t>
      </w:r>
      <w:r w:rsidR="001A4BC5">
        <w:rPr>
          <w:rFonts w:cs="Times New Roman"/>
          <w:bCs/>
          <w:szCs w:val="24"/>
        </w:rPr>
        <w:t xml:space="preserve"> (so</w:t>
      </w:r>
      <w:r w:rsidR="00E319F5">
        <w:rPr>
          <w:rFonts w:cs="Times New Roman"/>
          <w:bCs/>
          <w:szCs w:val="24"/>
        </w:rPr>
        <w:t>unds like</w:t>
      </w:r>
      <w:r w:rsidR="001A4BC5">
        <w:rPr>
          <w:rFonts w:cs="Times New Roman"/>
          <w:bCs/>
          <w:szCs w:val="24"/>
        </w:rPr>
        <w:t xml:space="preserve"> magic)</w:t>
      </w:r>
      <w:r w:rsidR="00797F40">
        <w:rPr>
          <w:rFonts w:cs="Times New Roman"/>
          <w:bCs/>
          <w:szCs w:val="24"/>
        </w:rPr>
        <w:t xml:space="preserve">. It is not clear how Mohammed the author of this surah reconciled with the fact that Jesus did appear to his </w:t>
      </w:r>
      <w:r w:rsidR="00797F40">
        <w:rPr>
          <w:rFonts w:cs="Times New Roman"/>
          <w:bCs/>
          <w:szCs w:val="24"/>
        </w:rPr>
        <w:lastRenderedPageBreak/>
        <w:t>disciples after his resurrection</w:t>
      </w:r>
      <w:r w:rsidR="00C36E43">
        <w:rPr>
          <w:rFonts w:cs="Times New Roman"/>
          <w:bCs/>
          <w:szCs w:val="24"/>
        </w:rPr>
        <w:t xml:space="preserve"> a</w:t>
      </w:r>
      <w:r w:rsidR="00797F40">
        <w:rPr>
          <w:rFonts w:cs="Times New Roman"/>
          <w:bCs/>
          <w:szCs w:val="24"/>
        </w:rPr>
        <w:t>nd he had at least one disciple named Thomas touch his hands and side to feel the scars of the nails and spear.</w:t>
      </w:r>
      <w:r w:rsidR="00D55DA2">
        <w:rPr>
          <w:rFonts w:cs="Times New Roman"/>
          <w:bCs/>
          <w:szCs w:val="24"/>
        </w:rPr>
        <w:t xml:space="preserve"> </w:t>
      </w:r>
    </w:p>
    <w:p w14:paraId="1192B5DA" w14:textId="5A149B1E" w:rsidR="004A5A8E" w:rsidRDefault="00D55DA2" w:rsidP="00D55DA2">
      <w:pPr>
        <w:spacing w:after="240"/>
        <w:ind w:firstLine="720"/>
        <w:rPr>
          <w:rFonts w:cs="Times New Roman"/>
          <w:bCs/>
          <w:szCs w:val="24"/>
        </w:rPr>
      </w:pPr>
      <w:r>
        <w:rPr>
          <w:rFonts w:cs="Times New Roman"/>
          <w:bCs/>
          <w:szCs w:val="24"/>
        </w:rPr>
        <w:t xml:space="preserve">In addition, it is reasonably easier to believe the accounts of historical Jesus from authors who were eyewitnesses than one who purports to have a revelation over </w:t>
      </w:r>
      <w:r w:rsidR="00033A38">
        <w:rPr>
          <w:rFonts w:cs="Times New Roman"/>
          <w:bCs/>
          <w:szCs w:val="24"/>
        </w:rPr>
        <w:t>5</w:t>
      </w:r>
      <w:r>
        <w:rPr>
          <w:rFonts w:cs="Times New Roman"/>
          <w:bCs/>
          <w:szCs w:val="24"/>
        </w:rPr>
        <w:t>00 years later.</w:t>
      </w:r>
      <w:r>
        <w:rPr>
          <w:rStyle w:val="FootnoteReference"/>
          <w:rFonts w:cs="Times New Roman"/>
          <w:bCs/>
          <w:szCs w:val="24"/>
        </w:rPr>
        <w:footnoteReference w:id="7"/>
      </w:r>
      <w:r w:rsidR="0071794D">
        <w:rPr>
          <w:rFonts w:cs="Times New Roman"/>
          <w:bCs/>
          <w:szCs w:val="24"/>
        </w:rPr>
        <w:t xml:space="preserve"> </w:t>
      </w:r>
      <w:r w:rsidR="000D2857">
        <w:rPr>
          <w:rFonts w:cs="Times New Roman"/>
          <w:bCs/>
          <w:szCs w:val="24"/>
        </w:rPr>
        <w:t xml:space="preserve">Nonetheless Islamic Scholar Ahmed Deedat believes that the surah above is true and the bible accounts in the gospel that Jesus crucified, died and resurrected are corrupted. </w:t>
      </w:r>
      <w:r w:rsidR="00BD52BB">
        <w:rPr>
          <w:rFonts w:cs="Times New Roman"/>
          <w:bCs/>
          <w:szCs w:val="24"/>
        </w:rPr>
        <w:t>Among the reasons that Ahmed gives,</w:t>
      </w:r>
      <w:r w:rsidR="000D2857">
        <w:rPr>
          <w:rFonts w:cs="Times New Roman"/>
          <w:bCs/>
          <w:szCs w:val="24"/>
        </w:rPr>
        <w:t xml:space="preserve"> </w:t>
      </w:r>
      <w:r w:rsidR="00BD52BB">
        <w:rPr>
          <w:rFonts w:cs="Times New Roman"/>
          <w:bCs/>
          <w:szCs w:val="24"/>
        </w:rPr>
        <w:t>f</w:t>
      </w:r>
      <w:r w:rsidR="000D2857">
        <w:rPr>
          <w:rFonts w:cs="Times New Roman"/>
          <w:bCs/>
          <w:szCs w:val="24"/>
        </w:rPr>
        <w:t>irstly</w:t>
      </w:r>
      <w:r w:rsidR="00BD52BB">
        <w:rPr>
          <w:rFonts w:cs="Times New Roman"/>
          <w:bCs/>
          <w:szCs w:val="24"/>
        </w:rPr>
        <w:t xml:space="preserve"> he infers</w:t>
      </w:r>
      <w:r w:rsidR="000D2857">
        <w:rPr>
          <w:rFonts w:cs="Times New Roman"/>
          <w:bCs/>
          <w:szCs w:val="24"/>
        </w:rPr>
        <w:t xml:space="preserve"> Mathew 26:39</w:t>
      </w:r>
      <w:r w:rsidR="00BD52BB">
        <w:rPr>
          <w:rFonts w:cs="Times New Roman"/>
          <w:bCs/>
          <w:szCs w:val="24"/>
        </w:rPr>
        <w:t xml:space="preserve"> to</w:t>
      </w:r>
      <w:r w:rsidR="000D2857">
        <w:rPr>
          <w:rFonts w:cs="Times New Roman"/>
          <w:bCs/>
          <w:szCs w:val="24"/>
        </w:rPr>
        <w:t xml:space="preserve"> claim that Jesus was reluctant to die </w:t>
      </w:r>
      <w:r w:rsidR="00C000F0">
        <w:rPr>
          <w:rFonts w:cs="Times New Roman"/>
          <w:bCs/>
          <w:szCs w:val="24"/>
        </w:rPr>
        <w:t xml:space="preserve">and </w:t>
      </w:r>
      <w:r w:rsidR="004B60E2">
        <w:rPr>
          <w:rFonts w:cs="Times New Roman"/>
          <w:bCs/>
          <w:szCs w:val="24"/>
        </w:rPr>
        <w:t>thus may have looked for any means to escape death</w:t>
      </w:r>
      <w:r w:rsidR="00BD52BB">
        <w:rPr>
          <w:rFonts w:cs="Times New Roman"/>
          <w:bCs/>
          <w:szCs w:val="24"/>
        </w:rPr>
        <w:t>. He also states, the fact that Pilate found Jesus</w:t>
      </w:r>
      <w:r w:rsidR="009877EF">
        <w:rPr>
          <w:rFonts w:cs="Times New Roman"/>
          <w:bCs/>
          <w:szCs w:val="24"/>
        </w:rPr>
        <w:t xml:space="preserve"> was</w:t>
      </w:r>
      <w:r w:rsidR="00BD52BB">
        <w:rPr>
          <w:rFonts w:cs="Times New Roman"/>
          <w:bCs/>
          <w:szCs w:val="24"/>
        </w:rPr>
        <w:t xml:space="preserve"> not guilty</w:t>
      </w:r>
      <w:r w:rsidR="00982BA5">
        <w:rPr>
          <w:rFonts w:cs="Times New Roman"/>
          <w:bCs/>
          <w:szCs w:val="24"/>
        </w:rPr>
        <w:t xml:space="preserve"> and that his wife had dreamt that he was innocent that </w:t>
      </w:r>
      <w:r w:rsidR="00E319F5">
        <w:rPr>
          <w:rFonts w:cs="Times New Roman"/>
          <w:bCs/>
          <w:szCs w:val="24"/>
        </w:rPr>
        <w:t>was</w:t>
      </w:r>
      <w:r w:rsidR="00BD52BB">
        <w:rPr>
          <w:rFonts w:cs="Times New Roman"/>
          <w:bCs/>
          <w:szCs w:val="24"/>
        </w:rPr>
        <w:t xml:space="preserve"> enough reason to keep Jesus alive.</w:t>
      </w:r>
      <w:r w:rsidR="00BD52BB">
        <w:rPr>
          <w:rStyle w:val="FootnoteReference"/>
          <w:rFonts w:cs="Times New Roman"/>
          <w:bCs/>
          <w:szCs w:val="24"/>
        </w:rPr>
        <w:footnoteReference w:id="8"/>
      </w:r>
      <w:r w:rsidR="00E67AF9">
        <w:rPr>
          <w:rFonts w:cs="Times New Roman"/>
          <w:bCs/>
          <w:szCs w:val="24"/>
        </w:rPr>
        <w:t xml:space="preserve"> </w:t>
      </w:r>
      <w:r w:rsidR="00E319F5">
        <w:rPr>
          <w:rFonts w:cs="Times New Roman"/>
          <w:bCs/>
          <w:szCs w:val="24"/>
        </w:rPr>
        <w:t xml:space="preserve"> Also, he argues that since </w:t>
      </w:r>
      <w:r w:rsidR="00E67AF9">
        <w:rPr>
          <w:rFonts w:cs="Times New Roman"/>
          <w:bCs/>
          <w:szCs w:val="24"/>
        </w:rPr>
        <w:t>Roman</w:t>
      </w:r>
      <w:r w:rsidR="00E319F5">
        <w:rPr>
          <w:rFonts w:cs="Times New Roman"/>
          <w:bCs/>
          <w:szCs w:val="24"/>
        </w:rPr>
        <w:t xml:space="preserve"> authorities</w:t>
      </w:r>
      <w:r w:rsidR="00E67AF9">
        <w:rPr>
          <w:rFonts w:cs="Times New Roman"/>
          <w:bCs/>
          <w:szCs w:val="24"/>
        </w:rPr>
        <w:t xml:space="preserve"> were law abiding citizens, they would not simply give a death sentence to a person who had not been found not guilty. Also, he claims that the Thomas story of the Bible was a fabrication</w:t>
      </w:r>
      <w:r w:rsidR="00A302E0">
        <w:rPr>
          <w:rFonts w:cs="Times New Roman"/>
          <w:bCs/>
          <w:szCs w:val="24"/>
        </w:rPr>
        <w:t xml:space="preserve"> as all pointers before the death of Jesus showed that </w:t>
      </w:r>
      <w:r w:rsidR="00DF3A11">
        <w:rPr>
          <w:rFonts w:cs="Times New Roman"/>
          <w:bCs/>
          <w:szCs w:val="24"/>
        </w:rPr>
        <w:t>he never went to the cross</w:t>
      </w:r>
      <w:r w:rsidR="00A302E0">
        <w:rPr>
          <w:rFonts w:cs="Times New Roman"/>
          <w:bCs/>
          <w:szCs w:val="24"/>
        </w:rPr>
        <w:t xml:space="preserve">. </w:t>
      </w:r>
      <w:r w:rsidR="00DF3A11">
        <w:rPr>
          <w:rFonts w:cs="Times New Roman"/>
          <w:bCs/>
          <w:szCs w:val="24"/>
        </w:rPr>
        <w:t xml:space="preserve">Ahmed argues that even if he did, the three hours he spent on the cross before he was removed because of the Passover were not sufficient enough for him to be dead. </w:t>
      </w:r>
    </w:p>
    <w:p w14:paraId="09506BAB" w14:textId="54ED9C51" w:rsidR="0038610F" w:rsidRDefault="004B60E2" w:rsidP="00F364D5">
      <w:pPr>
        <w:ind w:firstLine="720"/>
        <w:rPr>
          <w:rFonts w:cs="Times New Roman"/>
          <w:bCs/>
          <w:szCs w:val="24"/>
        </w:rPr>
      </w:pPr>
      <w:r>
        <w:rPr>
          <w:rFonts w:cs="Times New Roman"/>
          <w:bCs/>
          <w:szCs w:val="24"/>
        </w:rPr>
        <w:t xml:space="preserve">To </w:t>
      </w:r>
      <w:r w:rsidR="00DF3A11">
        <w:rPr>
          <w:rFonts w:cs="Times New Roman"/>
          <w:bCs/>
          <w:szCs w:val="24"/>
        </w:rPr>
        <w:t xml:space="preserve">briefly </w:t>
      </w:r>
      <w:r>
        <w:rPr>
          <w:rFonts w:cs="Times New Roman"/>
          <w:bCs/>
          <w:szCs w:val="24"/>
        </w:rPr>
        <w:t xml:space="preserve">answer </w:t>
      </w:r>
      <w:r w:rsidR="00A302E0">
        <w:rPr>
          <w:rFonts w:cs="Times New Roman"/>
          <w:bCs/>
          <w:szCs w:val="24"/>
        </w:rPr>
        <w:t>Ahmed Deedat</w:t>
      </w:r>
      <w:r>
        <w:rPr>
          <w:rFonts w:cs="Times New Roman"/>
          <w:bCs/>
          <w:szCs w:val="24"/>
        </w:rPr>
        <w:t xml:space="preserve">, he </w:t>
      </w:r>
      <w:r w:rsidR="00C36E43">
        <w:rPr>
          <w:rFonts w:cs="Times New Roman"/>
          <w:bCs/>
          <w:szCs w:val="24"/>
        </w:rPr>
        <w:t>seems to forget</w:t>
      </w:r>
      <w:r>
        <w:rPr>
          <w:rFonts w:cs="Times New Roman"/>
          <w:bCs/>
          <w:szCs w:val="24"/>
        </w:rPr>
        <w:t xml:space="preserve"> the principle of garbage in garbage out</w:t>
      </w:r>
      <w:r w:rsidR="00F364D5">
        <w:rPr>
          <w:rFonts w:cs="Times New Roman"/>
          <w:bCs/>
          <w:szCs w:val="24"/>
        </w:rPr>
        <w:t xml:space="preserve">. </w:t>
      </w:r>
      <w:r>
        <w:rPr>
          <w:rFonts w:cs="Times New Roman"/>
          <w:bCs/>
          <w:szCs w:val="24"/>
        </w:rPr>
        <w:t>Ahmed</w:t>
      </w:r>
      <w:r w:rsidR="00A302E0">
        <w:rPr>
          <w:rFonts w:cs="Times New Roman"/>
          <w:bCs/>
          <w:szCs w:val="24"/>
        </w:rPr>
        <w:t xml:space="preserve"> </w:t>
      </w:r>
      <w:r>
        <w:rPr>
          <w:rFonts w:cs="Times New Roman"/>
          <w:bCs/>
          <w:szCs w:val="24"/>
        </w:rPr>
        <w:t xml:space="preserve">has </w:t>
      </w:r>
      <w:r w:rsidR="00A302E0">
        <w:rPr>
          <w:rFonts w:cs="Times New Roman"/>
          <w:bCs/>
          <w:szCs w:val="24"/>
        </w:rPr>
        <w:t>use</w:t>
      </w:r>
      <w:r>
        <w:rPr>
          <w:rFonts w:cs="Times New Roman"/>
          <w:bCs/>
          <w:szCs w:val="24"/>
        </w:rPr>
        <w:t>d</w:t>
      </w:r>
      <w:r w:rsidR="00A302E0">
        <w:rPr>
          <w:rFonts w:cs="Times New Roman"/>
          <w:bCs/>
          <w:szCs w:val="24"/>
        </w:rPr>
        <w:t xml:space="preserve"> a corrupted source to argue against </w:t>
      </w:r>
      <w:r w:rsidR="00D73A5A">
        <w:rPr>
          <w:rFonts w:cs="Times New Roman"/>
          <w:bCs/>
          <w:szCs w:val="24"/>
        </w:rPr>
        <w:t xml:space="preserve">its corruptness. </w:t>
      </w:r>
      <w:r>
        <w:rPr>
          <w:rFonts w:cs="Times New Roman"/>
          <w:bCs/>
          <w:szCs w:val="24"/>
        </w:rPr>
        <w:t xml:space="preserve">By using some of the Bible scriptures such as Mathew 26:39 mentioned above to argue his case, he is </w:t>
      </w:r>
      <w:r w:rsidR="00DF3A11">
        <w:rPr>
          <w:rFonts w:cs="Times New Roman"/>
          <w:bCs/>
          <w:szCs w:val="24"/>
        </w:rPr>
        <w:t xml:space="preserve">either </w:t>
      </w:r>
      <w:r>
        <w:rPr>
          <w:rFonts w:cs="Times New Roman"/>
          <w:bCs/>
          <w:szCs w:val="24"/>
        </w:rPr>
        <w:t xml:space="preserve">validating </w:t>
      </w:r>
      <w:r>
        <w:rPr>
          <w:rFonts w:cs="Times New Roman"/>
          <w:bCs/>
          <w:szCs w:val="24"/>
        </w:rPr>
        <w:lastRenderedPageBreak/>
        <w:t>the scriptures</w:t>
      </w:r>
      <w:r w:rsidR="00DF3A11">
        <w:rPr>
          <w:rFonts w:cs="Times New Roman"/>
          <w:bCs/>
          <w:szCs w:val="24"/>
        </w:rPr>
        <w:t xml:space="preserve"> or letting himself be corrupted</w:t>
      </w:r>
      <w:r>
        <w:rPr>
          <w:rFonts w:cs="Times New Roman"/>
          <w:bCs/>
          <w:szCs w:val="24"/>
        </w:rPr>
        <w:t xml:space="preserve">. The question remains on what basis does he determine which Bible scriptures are true and which are </w:t>
      </w:r>
      <w:r w:rsidR="00DF3A11">
        <w:rPr>
          <w:rFonts w:cs="Times New Roman"/>
          <w:bCs/>
          <w:szCs w:val="24"/>
        </w:rPr>
        <w:t>false</w:t>
      </w:r>
      <w:r w:rsidR="00D73A5A">
        <w:rPr>
          <w:rFonts w:cs="Times New Roman"/>
          <w:bCs/>
          <w:szCs w:val="24"/>
        </w:rPr>
        <w:t>? If he is using the Quran as a point</w:t>
      </w:r>
      <w:r w:rsidR="00FE091C">
        <w:rPr>
          <w:rFonts w:cs="Times New Roman"/>
          <w:bCs/>
          <w:szCs w:val="24"/>
        </w:rPr>
        <w:t xml:space="preserve"> </w:t>
      </w:r>
      <w:r w:rsidR="00D73A5A">
        <w:rPr>
          <w:rFonts w:cs="Times New Roman"/>
          <w:bCs/>
          <w:szCs w:val="24"/>
        </w:rPr>
        <w:t xml:space="preserve">of reference then he is making an overreach. The Quran came way later than the Gospels. It </w:t>
      </w:r>
      <w:r w:rsidR="00950456">
        <w:rPr>
          <w:rFonts w:cs="Times New Roman"/>
          <w:bCs/>
          <w:szCs w:val="24"/>
        </w:rPr>
        <w:t>will be more difficult</w:t>
      </w:r>
      <w:r w:rsidR="00D73A5A">
        <w:rPr>
          <w:rFonts w:cs="Times New Roman"/>
          <w:bCs/>
          <w:szCs w:val="24"/>
        </w:rPr>
        <w:t xml:space="preserve"> to believe that a </w:t>
      </w:r>
      <w:r w:rsidR="00FE091C">
        <w:rPr>
          <w:rFonts w:cs="Times New Roman"/>
          <w:bCs/>
          <w:szCs w:val="24"/>
        </w:rPr>
        <w:t>Quran that</w:t>
      </w:r>
      <w:r w:rsidR="00D73A5A">
        <w:rPr>
          <w:rFonts w:cs="Times New Roman"/>
          <w:bCs/>
          <w:szCs w:val="24"/>
        </w:rPr>
        <w:t xml:space="preserve"> speaks of events that happened more than 6 centuries ago is more likely to be </w:t>
      </w:r>
      <w:r w:rsidR="00950456">
        <w:rPr>
          <w:rFonts w:cs="Times New Roman"/>
          <w:bCs/>
          <w:szCs w:val="24"/>
        </w:rPr>
        <w:t>true</w:t>
      </w:r>
      <w:r w:rsidR="00D73A5A">
        <w:rPr>
          <w:rFonts w:cs="Times New Roman"/>
          <w:bCs/>
          <w:szCs w:val="24"/>
        </w:rPr>
        <w:t xml:space="preserve"> than the Gospels which were written less than a century before the </w:t>
      </w:r>
      <w:r w:rsidR="00FE091C">
        <w:rPr>
          <w:rFonts w:cs="Times New Roman"/>
          <w:bCs/>
          <w:szCs w:val="24"/>
        </w:rPr>
        <w:t>actual</w:t>
      </w:r>
      <w:r w:rsidR="00D73A5A">
        <w:rPr>
          <w:rFonts w:cs="Times New Roman"/>
          <w:bCs/>
          <w:szCs w:val="24"/>
        </w:rPr>
        <w:t xml:space="preserve"> events happened.</w:t>
      </w:r>
      <w:r w:rsidR="00FE091C">
        <w:rPr>
          <w:rFonts w:cs="Times New Roman"/>
          <w:bCs/>
          <w:szCs w:val="24"/>
        </w:rPr>
        <w:t xml:space="preserve"> In any case to </w:t>
      </w:r>
      <w:r w:rsidR="00D73A5A">
        <w:rPr>
          <w:rFonts w:cs="Times New Roman"/>
          <w:bCs/>
          <w:szCs w:val="24"/>
        </w:rPr>
        <w:t>justify his asser</w:t>
      </w:r>
      <w:r w:rsidR="00AE13F6">
        <w:rPr>
          <w:rFonts w:cs="Times New Roman"/>
          <w:bCs/>
          <w:szCs w:val="24"/>
        </w:rPr>
        <w:t>t</w:t>
      </w:r>
      <w:r w:rsidR="00D73A5A">
        <w:rPr>
          <w:rFonts w:cs="Times New Roman"/>
          <w:bCs/>
          <w:szCs w:val="24"/>
        </w:rPr>
        <w:t xml:space="preserve">ions, then he must be willing to accept the entirety of the Bible. He cannot cherry pick </w:t>
      </w:r>
      <w:r w:rsidR="00F364D5">
        <w:rPr>
          <w:rFonts w:cs="Times New Roman"/>
          <w:bCs/>
          <w:szCs w:val="24"/>
        </w:rPr>
        <w:t>verses to defend his views.</w:t>
      </w:r>
      <w:r w:rsidR="00F364D5">
        <w:rPr>
          <w:rStyle w:val="FootnoteReference"/>
          <w:rFonts w:cs="Times New Roman"/>
          <w:bCs/>
          <w:szCs w:val="24"/>
        </w:rPr>
        <w:footnoteReference w:id="9"/>
      </w:r>
      <w:r w:rsidR="004A72A8">
        <w:rPr>
          <w:rFonts w:cs="Times New Roman"/>
          <w:bCs/>
          <w:szCs w:val="24"/>
        </w:rPr>
        <w:t xml:space="preserve"> Or even better like Gary H</w:t>
      </w:r>
      <w:r w:rsidR="00DE70F0">
        <w:rPr>
          <w:rFonts w:cs="Times New Roman"/>
          <w:bCs/>
          <w:szCs w:val="24"/>
        </w:rPr>
        <w:t>a</w:t>
      </w:r>
      <w:r w:rsidR="004A72A8">
        <w:rPr>
          <w:rFonts w:cs="Times New Roman"/>
          <w:bCs/>
          <w:szCs w:val="24"/>
        </w:rPr>
        <w:t>b</w:t>
      </w:r>
      <w:r w:rsidR="00DE70F0">
        <w:rPr>
          <w:rFonts w:cs="Times New Roman"/>
          <w:bCs/>
          <w:szCs w:val="24"/>
        </w:rPr>
        <w:t>er</w:t>
      </w:r>
      <w:r w:rsidR="004A72A8">
        <w:rPr>
          <w:rFonts w:cs="Times New Roman"/>
          <w:bCs/>
          <w:szCs w:val="24"/>
        </w:rPr>
        <w:t>mas argues he “</w:t>
      </w:r>
      <w:r w:rsidR="004A72A8" w:rsidRPr="00DF3A11">
        <w:rPr>
          <w:rFonts w:cs="Times New Roman"/>
          <w:bCs/>
          <w:szCs w:val="24"/>
        </w:rPr>
        <w:t>must provide more than alternative theories to the Resurrection</w:t>
      </w:r>
      <w:r w:rsidR="004A72A8">
        <w:rPr>
          <w:rFonts w:cs="Times New Roman"/>
          <w:bCs/>
          <w:szCs w:val="24"/>
        </w:rPr>
        <w:t>”</w:t>
      </w:r>
      <w:r w:rsidR="004A72A8" w:rsidRPr="00DF3A11">
        <w:rPr>
          <w:rFonts w:cs="Times New Roman"/>
          <w:bCs/>
          <w:szCs w:val="24"/>
        </w:rPr>
        <w:t xml:space="preserve"> </w:t>
      </w:r>
      <w:r w:rsidR="004A72A8">
        <w:rPr>
          <w:rFonts w:cs="Times New Roman"/>
          <w:bCs/>
          <w:szCs w:val="24"/>
        </w:rPr>
        <w:t>and</w:t>
      </w:r>
      <w:r w:rsidR="004A72A8" w:rsidRPr="00DF3A11">
        <w:rPr>
          <w:rFonts w:cs="Times New Roman"/>
          <w:bCs/>
          <w:szCs w:val="24"/>
        </w:rPr>
        <w:t xml:space="preserve"> </w:t>
      </w:r>
      <w:r w:rsidR="004A72A8">
        <w:rPr>
          <w:rFonts w:cs="Times New Roman"/>
          <w:bCs/>
          <w:szCs w:val="24"/>
        </w:rPr>
        <w:t>“</w:t>
      </w:r>
      <w:r w:rsidR="004A72A8" w:rsidRPr="00DF3A11">
        <w:rPr>
          <w:rFonts w:cs="Times New Roman"/>
          <w:bCs/>
          <w:szCs w:val="24"/>
        </w:rPr>
        <w:t>must provide first-century evidence for those theories</w:t>
      </w:r>
      <w:r w:rsidR="00F364D5">
        <w:rPr>
          <w:rFonts w:cs="Times New Roman"/>
          <w:bCs/>
          <w:szCs w:val="24"/>
        </w:rPr>
        <w:t>.</w:t>
      </w:r>
      <w:r w:rsidR="004A72A8">
        <w:rPr>
          <w:rFonts w:cs="Times New Roman"/>
          <w:bCs/>
          <w:szCs w:val="24"/>
        </w:rPr>
        <w:t>”</w:t>
      </w:r>
      <w:r w:rsidR="004A72A8">
        <w:rPr>
          <w:rStyle w:val="FootnoteReference"/>
          <w:rFonts w:cs="Times New Roman"/>
          <w:bCs/>
          <w:szCs w:val="24"/>
        </w:rPr>
        <w:footnoteReference w:id="10"/>
      </w:r>
    </w:p>
    <w:p w14:paraId="03782A42" w14:textId="1CE1A5D2" w:rsidR="00950456" w:rsidRDefault="00950456" w:rsidP="00950456">
      <w:pPr>
        <w:spacing w:after="240"/>
        <w:ind w:firstLine="720"/>
        <w:rPr>
          <w:rFonts w:cs="Times New Roman"/>
          <w:bCs/>
          <w:szCs w:val="24"/>
        </w:rPr>
      </w:pPr>
      <w:r>
        <w:rPr>
          <w:rFonts w:cs="Times New Roman"/>
          <w:bCs/>
          <w:szCs w:val="24"/>
        </w:rPr>
        <w:t xml:space="preserve">Now, that the assertions by </w:t>
      </w:r>
      <w:r w:rsidR="00C9114D">
        <w:rPr>
          <w:rFonts w:cs="Times New Roman"/>
          <w:bCs/>
          <w:szCs w:val="24"/>
        </w:rPr>
        <w:t>critiques</w:t>
      </w:r>
      <w:r>
        <w:rPr>
          <w:rFonts w:cs="Times New Roman"/>
          <w:bCs/>
          <w:szCs w:val="24"/>
        </w:rPr>
        <w:t xml:space="preserve"> have been considered, it suffices then to look at why the presupposition that Jesus never actually died is highly implausible. Th</w:t>
      </w:r>
      <w:r w:rsidR="00C9114D">
        <w:rPr>
          <w:rFonts w:cs="Times New Roman"/>
          <w:bCs/>
          <w:szCs w:val="24"/>
        </w:rPr>
        <w:t>ere are two ways to look at it. The first one is to look at the events that happened before Jesus was declared dead</w:t>
      </w:r>
      <w:r w:rsidR="002C014C">
        <w:rPr>
          <w:rFonts w:cs="Times New Roman"/>
          <w:bCs/>
          <w:szCs w:val="24"/>
        </w:rPr>
        <w:t xml:space="preserve"> and the second is to consider the postmortem appearances that he made after his death, burial and resurrection. </w:t>
      </w:r>
    </w:p>
    <w:p w14:paraId="66C207F4" w14:textId="360DC5AF" w:rsidR="00BA2A78" w:rsidRDefault="002C014C" w:rsidP="00743255">
      <w:pPr>
        <w:ind w:firstLine="720"/>
        <w:rPr>
          <w:rFonts w:cs="Times New Roman"/>
          <w:bCs/>
          <w:szCs w:val="24"/>
        </w:rPr>
      </w:pPr>
      <w:r>
        <w:rPr>
          <w:rFonts w:cs="Times New Roman"/>
          <w:bCs/>
          <w:szCs w:val="24"/>
        </w:rPr>
        <w:t>Firstly, t</w:t>
      </w:r>
      <w:r w:rsidR="00C9114D">
        <w:rPr>
          <w:rFonts w:cs="Times New Roman"/>
          <w:bCs/>
          <w:szCs w:val="24"/>
        </w:rPr>
        <w:t xml:space="preserve">he crucifixion </w:t>
      </w:r>
      <w:r>
        <w:rPr>
          <w:rFonts w:cs="Times New Roman"/>
          <w:bCs/>
          <w:szCs w:val="24"/>
        </w:rPr>
        <w:t>in which Jesus died was a perfected practice by the Romans. It was a</w:t>
      </w:r>
      <w:r w:rsidR="00C9114D">
        <w:rPr>
          <w:rFonts w:cs="Times New Roman"/>
          <w:bCs/>
          <w:szCs w:val="24"/>
        </w:rPr>
        <w:t xml:space="preserve"> </w:t>
      </w:r>
      <w:r w:rsidR="00BC42CF">
        <w:rPr>
          <w:rFonts w:cs="Times New Roman"/>
          <w:bCs/>
          <w:szCs w:val="24"/>
        </w:rPr>
        <w:t xml:space="preserve">humiliating, </w:t>
      </w:r>
      <w:r w:rsidR="00C9114D">
        <w:rPr>
          <w:rFonts w:cs="Times New Roman"/>
          <w:bCs/>
          <w:szCs w:val="24"/>
        </w:rPr>
        <w:t>excruciating,</w:t>
      </w:r>
      <w:r w:rsidR="00BA2A78">
        <w:rPr>
          <w:rFonts w:cs="Times New Roman"/>
          <w:bCs/>
          <w:szCs w:val="24"/>
        </w:rPr>
        <w:t xml:space="preserve"> </w:t>
      </w:r>
      <w:r w:rsidR="00BC42CF">
        <w:rPr>
          <w:rFonts w:cs="Times New Roman"/>
          <w:bCs/>
          <w:szCs w:val="24"/>
        </w:rPr>
        <w:t>and execution-styl</w:t>
      </w:r>
      <w:r w:rsidR="00C9114D">
        <w:rPr>
          <w:rFonts w:cs="Times New Roman"/>
          <w:bCs/>
          <w:szCs w:val="24"/>
        </w:rPr>
        <w:t>e</w:t>
      </w:r>
      <w:r w:rsidR="00DF3A11">
        <w:rPr>
          <w:rFonts w:cs="Times New Roman"/>
          <w:bCs/>
          <w:szCs w:val="24"/>
        </w:rPr>
        <w:t xml:space="preserve"> punishment</w:t>
      </w:r>
      <w:r w:rsidR="00BC42CF">
        <w:rPr>
          <w:rFonts w:cs="Times New Roman"/>
          <w:bCs/>
          <w:szCs w:val="24"/>
        </w:rPr>
        <w:t xml:space="preserve">. </w:t>
      </w:r>
      <w:r w:rsidR="00C9114D">
        <w:rPr>
          <w:rFonts w:cs="Times New Roman"/>
          <w:bCs/>
          <w:szCs w:val="24"/>
        </w:rPr>
        <w:t>In</w:t>
      </w:r>
      <w:r w:rsidR="00BA2A78">
        <w:rPr>
          <w:rFonts w:cs="Times New Roman"/>
          <w:bCs/>
          <w:szCs w:val="24"/>
        </w:rPr>
        <w:t xml:space="preserve"> antiquity </w:t>
      </w:r>
      <w:r w:rsidR="00C9114D">
        <w:rPr>
          <w:rFonts w:cs="Times New Roman"/>
          <w:bCs/>
          <w:szCs w:val="24"/>
        </w:rPr>
        <w:t>it g</w:t>
      </w:r>
      <w:r w:rsidR="00BA2A78">
        <w:rPr>
          <w:rFonts w:cs="Times New Roman"/>
          <w:bCs/>
          <w:szCs w:val="24"/>
        </w:rPr>
        <w:t xml:space="preserve">oes way back to the ancient civilizations of the Assyrians and Babylonians. </w:t>
      </w:r>
      <w:r w:rsidR="002B5D98">
        <w:rPr>
          <w:rFonts w:cs="Times New Roman"/>
          <w:bCs/>
          <w:szCs w:val="24"/>
        </w:rPr>
        <w:t xml:space="preserve">It was developed </w:t>
      </w:r>
      <w:r w:rsidR="00FA39CE">
        <w:rPr>
          <w:rFonts w:cs="Times New Roman"/>
          <w:bCs/>
          <w:szCs w:val="24"/>
        </w:rPr>
        <w:t xml:space="preserve">as </w:t>
      </w:r>
      <w:r w:rsidR="002B5D98">
        <w:rPr>
          <w:rFonts w:cs="Times New Roman"/>
          <w:bCs/>
          <w:szCs w:val="24"/>
        </w:rPr>
        <w:t>a capital punishment for serious crim</w:t>
      </w:r>
      <w:r w:rsidR="00597E47">
        <w:rPr>
          <w:rFonts w:cs="Times New Roman"/>
          <w:bCs/>
          <w:szCs w:val="24"/>
        </w:rPr>
        <w:t xml:space="preserve">es that included treason, </w:t>
      </w:r>
      <w:r w:rsidR="00C9114D">
        <w:rPr>
          <w:rFonts w:cs="Times New Roman"/>
          <w:bCs/>
          <w:szCs w:val="24"/>
        </w:rPr>
        <w:t>insurgency</w:t>
      </w:r>
      <w:r w:rsidR="00597E47">
        <w:rPr>
          <w:rFonts w:cs="Times New Roman"/>
          <w:bCs/>
          <w:szCs w:val="24"/>
        </w:rPr>
        <w:t xml:space="preserve"> and murder</w:t>
      </w:r>
      <w:r w:rsidR="002B5D98">
        <w:rPr>
          <w:rFonts w:cs="Times New Roman"/>
          <w:bCs/>
          <w:szCs w:val="24"/>
        </w:rPr>
        <w:t xml:space="preserve">. </w:t>
      </w:r>
      <w:r w:rsidR="00BA2A78">
        <w:rPr>
          <w:rFonts w:cs="Times New Roman"/>
          <w:bCs/>
          <w:szCs w:val="24"/>
        </w:rPr>
        <w:t>In the sixth century before the common era, the practice was borrowed by the Persians.</w:t>
      </w:r>
      <w:r w:rsidR="00597E47">
        <w:rPr>
          <w:rFonts w:cs="Times New Roman"/>
          <w:bCs/>
          <w:szCs w:val="24"/>
        </w:rPr>
        <w:t xml:space="preserve"> </w:t>
      </w:r>
      <w:r w:rsidR="00BA2A78">
        <w:rPr>
          <w:rFonts w:cs="Times New Roman"/>
          <w:bCs/>
          <w:szCs w:val="24"/>
        </w:rPr>
        <w:t xml:space="preserve">The Romans </w:t>
      </w:r>
      <w:r w:rsidR="00597E47">
        <w:rPr>
          <w:rFonts w:cs="Times New Roman"/>
          <w:bCs/>
          <w:szCs w:val="24"/>
        </w:rPr>
        <w:t>came to be aware of it in</w:t>
      </w:r>
      <w:r w:rsidR="00BA2A78">
        <w:rPr>
          <w:rFonts w:cs="Times New Roman"/>
          <w:bCs/>
          <w:szCs w:val="24"/>
        </w:rPr>
        <w:t xml:space="preserve"> the third century BCE</w:t>
      </w:r>
      <w:r w:rsidR="00597E47">
        <w:rPr>
          <w:rFonts w:cs="Times New Roman"/>
          <w:bCs/>
          <w:szCs w:val="24"/>
        </w:rPr>
        <w:t xml:space="preserve"> when they went to war with the </w:t>
      </w:r>
      <w:r w:rsidR="00BA2A78">
        <w:rPr>
          <w:rFonts w:cs="Times New Roman"/>
          <w:bCs/>
          <w:szCs w:val="24"/>
        </w:rPr>
        <w:t>Carthaginians</w:t>
      </w:r>
      <w:r w:rsidR="00597E47">
        <w:rPr>
          <w:rFonts w:cs="Times New Roman"/>
          <w:bCs/>
          <w:szCs w:val="24"/>
        </w:rPr>
        <w:t>. Here in the cit</w:t>
      </w:r>
      <w:r w:rsidR="009877EF">
        <w:rPr>
          <w:rFonts w:cs="Times New Roman"/>
          <w:bCs/>
          <w:szCs w:val="24"/>
        </w:rPr>
        <w:t>y of Carthege</w:t>
      </w:r>
      <w:r w:rsidR="00597E47">
        <w:rPr>
          <w:rFonts w:cs="Times New Roman"/>
          <w:bCs/>
          <w:szCs w:val="24"/>
        </w:rPr>
        <w:t xml:space="preserve"> they </w:t>
      </w:r>
      <w:r w:rsidR="00E67AF9">
        <w:rPr>
          <w:rFonts w:cs="Times New Roman"/>
          <w:bCs/>
          <w:szCs w:val="24"/>
        </w:rPr>
        <w:t>learnt of the methods of crucifixion</w:t>
      </w:r>
      <w:r w:rsidR="00597E47">
        <w:rPr>
          <w:rFonts w:cs="Times New Roman"/>
          <w:bCs/>
          <w:szCs w:val="24"/>
        </w:rPr>
        <w:t xml:space="preserve">. </w:t>
      </w:r>
      <w:r w:rsidR="00E67AF9">
        <w:rPr>
          <w:rFonts w:cs="Times New Roman"/>
          <w:bCs/>
          <w:szCs w:val="24"/>
        </w:rPr>
        <w:t xml:space="preserve">Primarily, </w:t>
      </w:r>
      <w:r w:rsidR="00C9114D">
        <w:rPr>
          <w:rFonts w:cs="Times New Roman"/>
          <w:bCs/>
          <w:szCs w:val="24"/>
        </w:rPr>
        <w:t xml:space="preserve">they discovered </w:t>
      </w:r>
      <w:r w:rsidR="00C000F0">
        <w:rPr>
          <w:rFonts w:cs="Times New Roman"/>
          <w:bCs/>
          <w:szCs w:val="24"/>
        </w:rPr>
        <w:t xml:space="preserve">death on </w:t>
      </w:r>
      <w:r w:rsidR="00C000F0">
        <w:rPr>
          <w:rFonts w:cs="Times New Roman"/>
          <w:bCs/>
          <w:szCs w:val="24"/>
        </w:rPr>
        <w:lastRenderedPageBreak/>
        <w:t>the cross was a lingering death</w:t>
      </w:r>
      <w:r w:rsidR="009877EF">
        <w:rPr>
          <w:rFonts w:cs="Times New Roman"/>
          <w:bCs/>
          <w:szCs w:val="24"/>
        </w:rPr>
        <w:t xml:space="preserve">. Being accustomed to seeing criminals </w:t>
      </w:r>
      <w:r w:rsidR="00C000F0">
        <w:rPr>
          <w:rFonts w:cs="Times New Roman"/>
          <w:bCs/>
          <w:szCs w:val="24"/>
        </w:rPr>
        <w:t>d</w:t>
      </w:r>
      <w:r w:rsidR="00E67AF9">
        <w:rPr>
          <w:rFonts w:cs="Times New Roman"/>
          <w:bCs/>
          <w:szCs w:val="24"/>
        </w:rPr>
        <w:t>ie</w:t>
      </w:r>
      <w:r w:rsidR="009877EF">
        <w:rPr>
          <w:rFonts w:cs="Times New Roman"/>
          <w:bCs/>
          <w:szCs w:val="24"/>
        </w:rPr>
        <w:t xml:space="preserve"> a quick death through impaling, stoning and drowning they thought this would be a worse punishment for their liking</w:t>
      </w:r>
      <w:r w:rsidR="00C000F0">
        <w:rPr>
          <w:rFonts w:cs="Times New Roman"/>
          <w:bCs/>
          <w:szCs w:val="24"/>
        </w:rPr>
        <w:t xml:space="preserve"> and so borrowed it</w:t>
      </w:r>
      <w:r w:rsidR="009877EF">
        <w:rPr>
          <w:rFonts w:cs="Times New Roman"/>
          <w:bCs/>
          <w:szCs w:val="24"/>
        </w:rPr>
        <w:t>.</w:t>
      </w:r>
      <w:r w:rsidR="009877EF">
        <w:rPr>
          <w:rStyle w:val="FootnoteReference"/>
          <w:rFonts w:cs="Times New Roman"/>
          <w:bCs/>
          <w:szCs w:val="24"/>
        </w:rPr>
        <w:footnoteReference w:id="11"/>
      </w:r>
    </w:p>
    <w:p w14:paraId="25AAEED6" w14:textId="0C48E59D" w:rsidR="00307B43" w:rsidRDefault="002338B9" w:rsidP="00743255">
      <w:pPr>
        <w:ind w:firstLine="720"/>
        <w:rPr>
          <w:rFonts w:cs="Times New Roman"/>
          <w:bCs/>
          <w:szCs w:val="24"/>
        </w:rPr>
      </w:pPr>
      <w:r>
        <w:rPr>
          <w:rFonts w:cs="Times New Roman"/>
          <w:bCs/>
          <w:szCs w:val="24"/>
        </w:rPr>
        <w:t>Therefore,</w:t>
      </w:r>
      <w:r w:rsidR="00C9114D">
        <w:rPr>
          <w:rFonts w:cs="Times New Roman"/>
          <w:bCs/>
          <w:szCs w:val="24"/>
        </w:rPr>
        <w:t xml:space="preserve"> it</w:t>
      </w:r>
      <w:r w:rsidR="00C30346">
        <w:rPr>
          <w:rFonts w:cs="Times New Roman"/>
          <w:bCs/>
          <w:szCs w:val="24"/>
        </w:rPr>
        <w:t xml:space="preserve"> was unthinkable to imagine that a person going</w:t>
      </w:r>
      <w:r w:rsidR="00BC42CF">
        <w:rPr>
          <w:rFonts w:cs="Times New Roman"/>
          <w:bCs/>
          <w:szCs w:val="24"/>
        </w:rPr>
        <w:t xml:space="preserve"> through </w:t>
      </w:r>
      <w:r w:rsidR="00AE589B">
        <w:rPr>
          <w:rFonts w:cs="Times New Roman"/>
          <w:bCs/>
          <w:szCs w:val="24"/>
        </w:rPr>
        <w:t>crucifixion</w:t>
      </w:r>
      <w:r w:rsidR="00BC42CF">
        <w:rPr>
          <w:rFonts w:cs="Times New Roman"/>
          <w:bCs/>
          <w:szCs w:val="24"/>
        </w:rPr>
        <w:t xml:space="preserve"> would survive. The famed historian Josephus notes that in all of his history he never came to a case whereby a man survived </w:t>
      </w:r>
      <w:r w:rsidR="00D22D77">
        <w:rPr>
          <w:rFonts w:cs="Times New Roman"/>
          <w:bCs/>
          <w:szCs w:val="24"/>
        </w:rPr>
        <w:t>crucifixion</w:t>
      </w:r>
      <w:r w:rsidR="00BC42CF">
        <w:rPr>
          <w:rFonts w:cs="Times New Roman"/>
          <w:bCs/>
          <w:szCs w:val="24"/>
        </w:rPr>
        <w:t xml:space="preserve"> except for one.</w:t>
      </w:r>
      <w:r w:rsidR="00C30346">
        <w:rPr>
          <w:rFonts w:cs="Times New Roman"/>
          <w:bCs/>
          <w:szCs w:val="24"/>
        </w:rPr>
        <w:t xml:space="preserve"> Even for this man, the crucifixion process was not fully administered. Josephus </w:t>
      </w:r>
      <w:r w:rsidR="00D22D77">
        <w:rPr>
          <w:rFonts w:cs="Times New Roman"/>
          <w:bCs/>
          <w:szCs w:val="24"/>
        </w:rPr>
        <w:t>explains</w:t>
      </w:r>
      <w:r w:rsidR="00C30346">
        <w:rPr>
          <w:rFonts w:cs="Times New Roman"/>
          <w:bCs/>
          <w:szCs w:val="24"/>
        </w:rPr>
        <w:t xml:space="preserve"> that the authorities wanted him alive. He was taken down with two others, and the three were given medical treatment. But still the other two died.</w:t>
      </w:r>
      <w:r w:rsidR="00C30346">
        <w:rPr>
          <w:rStyle w:val="FootnoteReference"/>
          <w:rFonts w:cs="Times New Roman"/>
          <w:bCs/>
          <w:szCs w:val="24"/>
        </w:rPr>
        <w:footnoteReference w:id="12"/>
      </w:r>
    </w:p>
    <w:p w14:paraId="6C0846D8" w14:textId="321A8196" w:rsidR="004E5262" w:rsidRDefault="004E5262" w:rsidP="001960A1">
      <w:pPr>
        <w:ind w:firstLine="720"/>
        <w:rPr>
          <w:rFonts w:cs="Times New Roman"/>
          <w:bCs/>
          <w:szCs w:val="24"/>
        </w:rPr>
      </w:pPr>
      <w:r>
        <w:rPr>
          <w:rFonts w:cs="Times New Roman"/>
          <w:bCs/>
          <w:szCs w:val="24"/>
        </w:rPr>
        <w:t xml:space="preserve">Besides historians, archaeologists also have </w:t>
      </w:r>
      <w:r w:rsidR="001960A1">
        <w:rPr>
          <w:rFonts w:cs="Times New Roman"/>
          <w:bCs/>
          <w:szCs w:val="24"/>
        </w:rPr>
        <w:t xml:space="preserve">cast doubt on the presupposition that the crucifixion practice </w:t>
      </w:r>
      <w:r w:rsidR="00A565C2">
        <w:rPr>
          <w:rFonts w:cs="Times New Roman"/>
          <w:bCs/>
          <w:szCs w:val="24"/>
        </w:rPr>
        <w:t xml:space="preserve">did not </w:t>
      </w:r>
      <w:r w:rsidR="003258D7">
        <w:rPr>
          <w:rFonts w:cs="Times New Roman"/>
          <w:bCs/>
          <w:szCs w:val="24"/>
        </w:rPr>
        <w:t xml:space="preserve">happen under the </w:t>
      </w:r>
      <w:r w:rsidR="00A565C2">
        <w:rPr>
          <w:rFonts w:cs="Times New Roman"/>
          <w:bCs/>
          <w:szCs w:val="24"/>
        </w:rPr>
        <w:t>R</w:t>
      </w:r>
      <w:r w:rsidR="003258D7">
        <w:rPr>
          <w:rFonts w:cs="Times New Roman"/>
          <w:bCs/>
          <w:szCs w:val="24"/>
        </w:rPr>
        <w:t>omans</w:t>
      </w:r>
      <w:r w:rsidR="00A565C2">
        <w:rPr>
          <w:rFonts w:cs="Times New Roman"/>
          <w:bCs/>
          <w:szCs w:val="24"/>
        </w:rPr>
        <w:t xml:space="preserve"> or was not as bad as the Gospels describe it.</w:t>
      </w:r>
      <w:r w:rsidR="001960A1">
        <w:rPr>
          <w:rFonts w:cs="Times New Roman"/>
          <w:bCs/>
          <w:szCs w:val="24"/>
        </w:rPr>
        <w:t xml:space="preserve"> </w:t>
      </w:r>
      <w:r w:rsidR="003258D7">
        <w:rPr>
          <w:rFonts w:cs="Times New Roman"/>
          <w:bCs/>
          <w:szCs w:val="24"/>
        </w:rPr>
        <w:t>A 1968</w:t>
      </w:r>
      <w:r w:rsidR="001960A1">
        <w:rPr>
          <w:rFonts w:cs="Times New Roman"/>
          <w:bCs/>
          <w:szCs w:val="24"/>
        </w:rPr>
        <w:t xml:space="preserve"> discovery of the </w:t>
      </w:r>
      <w:r w:rsidR="001960A1" w:rsidRPr="001960A1">
        <w:rPr>
          <w:rFonts w:cs="Times New Roman"/>
          <w:bCs/>
          <w:szCs w:val="24"/>
        </w:rPr>
        <w:t xml:space="preserve">remains of a first-century crucifixion victim </w:t>
      </w:r>
      <w:r w:rsidR="001960A1">
        <w:rPr>
          <w:rFonts w:cs="Times New Roman"/>
          <w:bCs/>
          <w:szCs w:val="24"/>
        </w:rPr>
        <w:t xml:space="preserve">in </w:t>
      </w:r>
      <w:r w:rsidR="001960A1" w:rsidRPr="001960A1">
        <w:rPr>
          <w:rFonts w:cs="Times New Roman"/>
          <w:bCs/>
          <w:szCs w:val="24"/>
        </w:rPr>
        <w:t>a Jerusalem cave</w:t>
      </w:r>
      <w:r w:rsidR="00A565C2">
        <w:rPr>
          <w:rFonts w:cs="Times New Roman"/>
          <w:bCs/>
          <w:szCs w:val="24"/>
        </w:rPr>
        <w:t xml:space="preserve"> shows an exact description as that of the </w:t>
      </w:r>
      <w:r w:rsidR="00E42C5C">
        <w:rPr>
          <w:rFonts w:cs="Times New Roman"/>
          <w:bCs/>
          <w:szCs w:val="24"/>
        </w:rPr>
        <w:t>G</w:t>
      </w:r>
      <w:r w:rsidR="00A565C2">
        <w:rPr>
          <w:rFonts w:cs="Times New Roman"/>
          <w:bCs/>
          <w:szCs w:val="24"/>
        </w:rPr>
        <w:t>ospels</w:t>
      </w:r>
      <w:r w:rsidR="003258D7">
        <w:rPr>
          <w:rFonts w:cs="Times New Roman"/>
          <w:bCs/>
          <w:szCs w:val="24"/>
        </w:rPr>
        <w:t>;</w:t>
      </w:r>
      <w:r w:rsidR="001960A1">
        <w:rPr>
          <w:rFonts w:cs="Times New Roman"/>
          <w:bCs/>
          <w:szCs w:val="24"/>
        </w:rPr>
        <w:t xml:space="preserve"> </w:t>
      </w:r>
      <w:r w:rsidR="003258D7">
        <w:rPr>
          <w:rFonts w:cs="Times New Roman"/>
          <w:bCs/>
          <w:szCs w:val="24"/>
        </w:rPr>
        <w:t>t</w:t>
      </w:r>
      <w:r w:rsidR="001960A1" w:rsidRPr="001960A1">
        <w:rPr>
          <w:rFonts w:cs="Times New Roman"/>
          <w:bCs/>
          <w:szCs w:val="24"/>
        </w:rPr>
        <w:t>he heel bone of this man had a seven-inch nail driven through it, and his lower arms showed evidence of nails as well</w:t>
      </w:r>
      <w:r w:rsidR="001960A1">
        <w:rPr>
          <w:rFonts w:cs="Times New Roman"/>
          <w:bCs/>
          <w:szCs w:val="24"/>
        </w:rPr>
        <w:t>.</w:t>
      </w:r>
      <w:r w:rsidR="001960A1">
        <w:rPr>
          <w:rStyle w:val="FootnoteReference"/>
          <w:rFonts w:cs="Times New Roman"/>
          <w:bCs/>
          <w:szCs w:val="24"/>
        </w:rPr>
        <w:footnoteReference w:id="13"/>
      </w:r>
      <w:r w:rsidR="00A565C2">
        <w:rPr>
          <w:rFonts w:cs="Times New Roman"/>
          <w:bCs/>
          <w:szCs w:val="24"/>
        </w:rPr>
        <w:t xml:space="preserve"> </w:t>
      </w:r>
    </w:p>
    <w:p w14:paraId="7522C97C" w14:textId="27607AAF" w:rsidR="00C000F0" w:rsidRDefault="005E3A69" w:rsidP="00C9114D">
      <w:pPr>
        <w:rPr>
          <w:rFonts w:cs="Times New Roman"/>
          <w:bCs/>
          <w:szCs w:val="24"/>
        </w:rPr>
      </w:pPr>
      <w:r>
        <w:rPr>
          <w:rFonts w:cs="Times New Roman"/>
          <w:bCs/>
          <w:szCs w:val="24"/>
        </w:rPr>
        <w:tab/>
        <w:t xml:space="preserve">From a medical perspective, Dr. C. Truman </w:t>
      </w:r>
      <w:r w:rsidR="004E5262">
        <w:rPr>
          <w:rFonts w:cs="Times New Roman"/>
          <w:bCs/>
          <w:szCs w:val="24"/>
        </w:rPr>
        <w:t>posits</w:t>
      </w:r>
      <w:r w:rsidR="00D03570">
        <w:rPr>
          <w:rFonts w:cs="Times New Roman"/>
          <w:bCs/>
          <w:szCs w:val="24"/>
        </w:rPr>
        <w:t xml:space="preserve"> that</w:t>
      </w:r>
      <w:r w:rsidR="004E5262">
        <w:rPr>
          <w:rFonts w:cs="Times New Roman"/>
          <w:bCs/>
          <w:szCs w:val="24"/>
        </w:rPr>
        <w:t>:</w:t>
      </w:r>
    </w:p>
    <w:p w14:paraId="4CD93488" w14:textId="2B3C6C60" w:rsidR="00D03570" w:rsidRPr="00D03570" w:rsidRDefault="00D03570" w:rsidP="00D03570">
      <w:pPr>
        <w:spacing w:line="240" w:lineRule="auto"/>
        <w:ind w:left="720"/>
        <w:rPr>
          <w:rFonts w:cs="Times New Roman"/>
          <w:bCs/>
          <w:szCs w:val="24"/>
        </w:rPr>
      </w:pPr>
      <w:r w:rsidRPr="00D03570">
        <w:rPr>
          <w:rFonts w:cs="Times New Roman"/>
          <w:bCs/>
          <w:szCs w:val="24"/>
        </w:rPr>
        <w:t xml:space="preserve">As Jesus slowly sagged down with more weight on the nails in the wrist, excruciating, fiery pain shot along the fingers and up the arms to explode in the brain.  The nails in the wrists were putting pressure on the median nerve, large nerve trunks which traverse the mid-wrist and hand.  As He pushed himself upward to avoid this stretching torment, He placed His full weight on the nail through His feet. </w:t>
      </w:r>
      <w:r w:rsidR="00DE70F0" w:rsidRPr="00D03570">
        <w:rPr>
          <w:rFonts w:cs="Times New Roman"/>
          <w:bCs/>
          <w:szCs w:val="24"/>
        </w:rPr>
        <w:t>Again,</w:t>
      </w:r>
      <w:r w:rsidRPr="00D03570">
        <w:rPr>
          <w:rFonts w:cs="Times New Roman"/>
          <w:bCs/>
          <w:szCs w:val="24"/>
        </w:rPr>
        <w:t xml:space="preserve"> there was searing agony as the nail tore through the nerves between the metatarsal bones of his feet.</w:t>
      </w:r>
    </w:p>
    <w:p w14:paraId="43C1211E" w14:textId="29C0B851" w:rsidR="00D03570" w:rsidRDefault="00D03570" w:rsidP="00D03570">
      <w:pPr>
        <w:spacing w:line="240" w:lineRule="auto"/>
        <w:ind w:left="720"/>
        <w:rPr>
          <w:rFonts w:cs="Times New Roman"/>
          <w:bCs/>
          <w:szCs w:val="24"/>
        </w:rPr>
      </w:pPr>
      <w:r w:rsidRPr="00D03570">
        <w:rPr>
          <w:rFonts w:cs="Times New Roman"/>
          <w:bCs/>
          <w:szCs w:val="24"/>
        </w:rPr>
        <w:t xml:space="preserve">At this point, another phenomenon occurred.  As the arms fatigued, great waves of cramps swept over the muscles, knotting them in deep relentless, throbbing pain.  With these cramps came the inability to push Himself upward.  Hanging by the arm, the pectoral muscles, the large muscles of the chest, were paralyzed and the intercostal muscles, the small muscles between the ribs, were unable to act.  Air could be drawn into </w:t>
      </w:r>
      <w:r w:rsidRPr="00D03570">
        <w:rPr>
          <w:rFonts w:cs="Times New Roman"/>
          <w:bCs/>
          <w:szCs w:val="24"/>
        </w:rPr>
        <w:lastRenderedPageBreak/>
        <w:t>the lungs, but could not be exhaled.  Jesus fought to raise Himself in order to get even one short breath.  Finally, the carbon dioxide level increased in the lungs and in the blood stream, and the cramps partially subsided.</w:t>
      </w:r>
      <w:r w:rsidR="004E5262" w:rsidRPr="004E5262">
        <w:rPr>
          <w:rStyle w:val="FootnoteReference"/>
          <w:rFonts w:cs="Times New Roman"/>
          <w:bCs/>
          <w:szCs w:val="24"/>
        </w:rPr>
        <w:t xml:space="preserve"> </w:t>
      </w:r>
      <w:r w:rsidR="004E5262">
        <w:rPr>
          <w:rStyle w:val="FootnoteReference"/>
          <w:rFonts w:cs="Times New Roman"/>
          <w:bCs/>
          <w:szCs w:val="24"/>
        </w:rPr>
        <w:footnoteReference w:id="14"/>
      </w:r>
    </w:p>
    <w:p w14:paraId="16DF9A59" w14:textId="77777777" w:rsidR="00D03570" w:rsidRPr="00D03570" w:rsidRDefault="00D03570" w:rsidP="00D03570">
      <w:pPr>
        <w:spacing w:line="240" w:lineRule="auto"/>
        <w:rPr>
          <w:rFonts w:cs="Times New Roman"/>
          <w:bCs/>
          <w:szCs w:val="24"/>
        </w:rPr>
      </w:pPr>
    </w:p>
    <w:p w14:paraId="2E9C4919" w14:textId="028ECC52" w:rsidR="00D03570" w:rsidRDefault="00A565C2" w:rsidP="0049754C">
      <w:pPr>
        <w:ind w:firstLine="720"/>
        <w:rPr>
          <w:rFonts w:cs="Times New Roman"/>
          <w:bCs/>
          <w:szCs w:val="24"/>
        </w:rPr>
      </w:pPr>
      <w:r>
        <w:rPr>
          <w:rFonts w:cs="Times New Roman"/>
          <w:bCs/>
          <w:szCs w:val="24"/>
        </w:rPr>
        <w:t xml:space="preserve">A rationalist will still argue that even if Jesus was crucified, he did not spend more hours on the cross for him to die. </w:t>
      </w:r>
      <w:r w:rsidR="00791164">
        <w:rPr>
          <w:rFonts w:cs="Times New Roman"/>
          <w:bCs/>
          <w:szCs w:val="24"/>
        </w:rPr>
        <w:t>Being</w:t>
      </w:r>
      <w:r w:rsidR="00370D6A">
        <w:rPr>
          <w:rFonts w:cs="Times New Roman"/>
          <w:bCs/>
          <w:szCs w:val="24"/>
        </w:rPr>
        <w:t xml:space="preserve"> a </w:t>
      </w:r>
      <w:r w:rsidR="00453E4E">
        <w:rPr>
          <w:rFonts w:cs="Times New Roman"/>
          <w:bCs/>
          <w:szCs w:val="24"/>
        </w:rPr>
        <w:t>Passover</w:t>
      </w:r>
      <w:r w:rsidR="00791164">
        <w:rPr>
          <w:rFonts w:cs="Times New Roman"/>
          <w:bCs/>
          <w:szCs w:val="24"/>
        </w:rPr>
        <w:t xml:space="preserve"> evening. Jesus stayed about three hours on the cross and was hurriedly removed to be buried. </w:t>
      </w:r>
      <w:r>
        <w:rPr>
          <w:rFonts w:cs="Times New Roman"/>
          <w:bCs/>
          <w:szCs w:val="24"/>
        </w:rPr>
        <w:t xml:space="preserve">But here again, he or she forgets that an individual who was brought to the cross was not brought </w:t>
      </w:r>
      <w:r w:rsidR="00791164">
        <w:rPr>
          <w:rFonts w:cs="Times New Roman"/>
          <w:bCs/>
          <w:szCs w:val="24"/>
        </w:rPr>
        <w:t>healthy and robust</w:t>
      </w:r>
      <w:r>
        <w:rPr>
          <w:rFonts w:cs="Times New Roman"/>
          <w:bCs/>
          <w:szCs w:val="24"/>
        </w:rPr>
        <w:t>. The Roman practice of crucifixion first involved flogging a criminal. The whip they used ha</w:t>
      </w:r>
      <w:r w:rsidR="00791164">
        <w:rPr>
          <w:rFonts w:cs="Times New Roman"/>
          <w:bCs/>
          <w:szCs w:val="24"/>
        </w:rPr>
        <w:t xml:space="preserve">d </w:t>
      </w:r>
      <w:r w:rsidRPr="00A565C2">
        <w:rPr>
          <w:rFonts w:cs="Times New Roman"/>
          <w:bCs/>
          <w:szCs w:val="24"/>
        </w:rPr>
        <w:t>small iron balls and sharp</w:t>
      </w:r>
      <w:r w:rsidR="00791164">
        <w:rPr>
          <w:rFonts w:cs="Times New Roman"/>
          <w:bCs/>
          <w:szCs w:val="24"/>
        </w:rPr>
        <w:t xml:space="preserve"> </w:t>
      </w:r>
      <w:r w:rsidRPr="00A565C2">
        <w:rPr>
          <w:rFonts w:cs="Times New Roman"/>
          <w:bCs/>
          <w:szCs w:val="24"/>
        </w:rPr>
        <w:t>pieces of sheep bones tied to it</w:t>
      </w:r>
      <w:r w:rsidR="00791164">
        <w:rPr>
          <w:rFonts w:cs="Times New Roman"/>
          <w:bCs/>
          <w:szCs w:val="24"/>
        </w:rPr>
        <w:t>.</w:t>
      </w:r>
      <w:r w:rsidR="00791164">
        <w:rPr>
          <w:rStyle w:val="FootnoteReference"/>
          <w:rFonts w:cs="Times New Roman"/>
          <w:bCs/>
          <w:szCs w:val="24"/>
        </w:rPr>
        <w:footnoteReference w:id="15"/>
      </w:r>
      <w:r w:rsidR="00791164">
        <w:rPr>
          <w:rFonts w:cs="Times New Roman"/>
          <w:bCs/>
          <w:szCs w:val="24"/>
        </w:rPr>
        <w:t xml:space="preserve"> First they will tie an individual to a post after which they will remove his clothes then </w:t>
      </w:r>
      <w:r w:rsidR="00453E4E">
        <w:rPr>
          <w:rFonts w:cs="Times New Roman"/>
          <w:bCs/>
          <w:szCs w:val="24"/>
        </w:rPr>
        <w:t xml:space="preserve">two soldiers will </w:t>
      </w:r>
      <w:r w:rsidR="00791164">
        <w:rPr>
          <w:rFonts w:cs="Times New Roman"/>
          <w:bCs/>
          <w:szCs w:val="24"/>
        </w:rPr>
        <w:t xml:space="preserve">start whipping him </w:t>
      </w:r>
      <w:r w:rsidR="00453E4E">
        <w:rPr>
          <w:rFonts w:cs="Times New Roman"/>
          <w:bCs/>
          <w:szCs w:val="24"/>
        </w:rPr>
        <w:t>from all</w:t>
      </w:r>
      <w:r w:rsidR="00791164">
        <w:rPr>
          <w:rFonts w:cs="Times New Roman"/>
          <w:bCs/>
          <w:szCs w:val="24"/>
        </w:rPr>
        <w:t xml:space="preserve"> side</w:t>
      </w:r>
      <w:r w:rsidR="00453E4E">
        <w:rPr>
          <w:rFonts w:cs="Times New Roman"/>
          <w:bCs/>
          <w:szCs w:val="24"/>
        </w:rPr>
        <w:t>s</w:t>
      </w:r>
      <w:r w:rsidR="00791164">
        <w:rPr>
          <w:rFonts w:cs="Times New Roman"/>
          <w:bCs/>
          <w:szCs w:val="24"/>
        </w:rPr>
        <w:t>. As they repeatedly whipped him, the sheep bones cut through his skin and pulled pieces of flesh out.</w:t>
      </w:r>
      <w:r w:rsidR="0049754C">
        <w:rPr>
          <w:rFonts w:cs="Times New Roman"/>
          <w:bCs/>
          <w:szCs w:val="24"/>
        </w:rPr>
        <w:t xml:space="preserve"> After awhile a centurion will come and assess if he </w:t>
      </w:r>
      <w:r w:rsidR="00453E4E">
        <w:rPr>
          <w:rFonts w:cs="Times New Roman"/>
          <w:bCs/>
          <w:szCs w:val="24"/>
        </w:rPr>
        <w:t>was dead</w:t>
      </w:r>
      <w:r w:rsidR="0049754C">
        <w:rPr>
          <w:rFonts w:cs="Times New Roman"/>
          <w:bCs/>
          <w:szCs w:val="24"/>
        </w:rPr>
        <w:t xml:space="preserve">. </w:t>
      </w:r>
      <w:r w:rsidR="00397FB2">
        <w:rPr>
          <w:rFonts w:cs="Times New Roman"/>
          <w:bCs/>
          <w:szCs w:val="24"/>
        </w:rPr>
        <w:t>If he survived the flogging, t</w:t>
      </w:r>
      <w:r w:rsidR="00453E4E">
        <w:rPr>
          <w:rFonts w:cs="Times New Roman"/>
          <w:bCs/>
          <w:szCs w:val="24"/>
        </w:rPr>
        <w:t>hey will take him to the cross</w:t>
      </w:r>
      <w:r w:rsidR="00397FB2">
        <w:rPr>
          <w:rFonts w:cs="Times New Roman"/>
          <w:bCs/>
          <w:szCs w:val="24"/>
        </w:rPr>
        <w:t xml:space="preserve"> for crucifixion</w:t>
      </w:r>
      <w:r w:rsidR="00453E4E">
        <w:rPr>
          <w:rFonts w:cs="Times New Roman"/>
          <w:bCs/>
          <w:szCs w:val="24"/>
        </w:rPr>
        <w:t>.</w:t>
      </w:r>
      <w:r w:rsidR="0049754C">
        <w:rPr>
          <w:rFonts w:cs="Times New Roman"/>
          <w:bCs/>
          <w:szCs w:val="24"/>
        </w:rPr>
        <w:t xml:space="preserve"> </w:t>
      </w:r>
    </w:p>
    <w:p w14:paraId="0EF52410" w14:textId="2ABD0118" w:rsidR="0049754C" w:rsidRDefault="0049754C" w:rsidP="0049754C">
      <w:pPr>
        <w:ind w:firstLine="720"/>
        <w:rPr>
          <w:rFonts w:cs="Times New Roman"/>
          <w:bCs/>
          <w:szCs w:val="24"/>
        </w:rPr>
      </w:pPr>
      <w:r>
        <w:rPr>
          <w:rFonts w:cs="Times New Roman"/>
          <w:bCs/>
          <w:szCs w:val="24"/>
        </w:rPr>
        <w:t>At the cross, the Romans had a slow way of crucifixion and a faster way of crucifixion.</w:t>
      </w:r>
      <w:r w:rsidR="00517C2A">
        <w:rPr>
          <w:rStyle w:val="FootnoteReference"/>
          <w:rFonts w:cs="Times New Roman"/>
          <w:bCs/>
          <w:szCs w:val="24"/>
        </w:rPr>
        <w:footnoteReference w:id="16"/>
      </w:r>
      <w:r>
        <w:rPr>
          <w:rFonts w:cs="Times New Roman"/>
          <w:bCs/>
          <w:szCs w:val="24"/>
        </w:rPr>
        <w:t xml:space="preserve"> </w:t>
      </w:r>
      <w:r w:rsidR="00453E4E">
        <w:rPr>
          <w:rFonts w:cs="Times New Roman"/>
          <w:bCs/>
          <w:szCs w:val="24"/>
        </w:rPr>
        <w:t>A faster way dictated that</w:t>
      </w:r>
      <w:r>
        <w:rPr>
          <w:rFonts w:cs="Times New Roman"/>
          <w:bCs/>
          <w:szCs w:val="24"/>
        </w:rPr>
        <w:t xml:space="preserve"> they br</w:t>
      </w:r>
      <w:r w:rsidR="00453E4E">
        <w:rPr>
          <w:rFonts w:cs="Times New Roman"/>
          <w:bCs/>
          <w:szCs w:val="24"/>
        </w:rPr>
        <w:t>eak</w:t>
      </w:r>
      <w:r>
        <w:rPr>
          <w:rFonts w:cs="Times New Roman"/>
          <w:bCs/>
          <w:szCs w:val="24"/>
        </w:rPr>
        <w:t xml:space="preserve"> the legs </w:t>
      </w:r>
      <w:r w:rsidR="00453E4E">
        <w:rPr>
          <w:rFonts w:cs="Times New Roman"/>
          <w:bCs/>
          <w:szCs w:val="24"/>
        </w:rPr>
        <w:t xml:space="preserve">and a slower one dictated that they leave the victims to gasp for breath until they died. Since it was almost sabbath, they chose the faster way of crucifixion for Jesus and the two thieves. They broke the two </w:t>
      </w:r>
      <w:r w:rsidR="005D23C3">
        <w:rPr>
          <w:rFonts w:cs="Times New Roman"/>
          <w:bCs/>
          <w:szCs w:val="24"/>
        </w:rPr>
        <w:t>thieves’</w:t>
      </w:r>
      <w:r w:rsidR="00453E4E">
        <w:rPr>
          <w:rFonts w:cs="Times New Roman"/>
          <w:bCs/>
          <w:szCs w:val="24"/>
        </w:rPr>
        <w:t xml:space="preserve"> legs</w:t>
      </w:r>
      <w:r>
        <w:rPr>
          <w:rFonts w:cs="Times New Roman"/>
          <w:bCs/>
          <w:szCs w:val="24"/>
        </w:rPr>
        <w:t xml:space="preserve"> but when they came to </w:t>
      </w:r>
      <w:r w:rsidR="00DE70F0">
        <w:rPr>
          <w:rFonts w:cs="Times New Roman"/>
          <w:bCs/>
          <w:szCs w:val="24"/>
        </w:rPr>
        <w:t>Jesus,</w:t>
      </w:r>
      <w:r>
        <w:rPr>
          <w:rFonts w:cs="Times New Roman"/>
          <w:bCs/>
          <w:szCs w:val="24"/>
        </w:rPr>
        <w:t xml:space="preserve"> </w:t>
      </w:r>
      <w:r w:rsidR="00453E4E">
        <w:rPr>
          <w:rFonts w:cs="Times New Roman"/>
          <w:bCs/>
          <w:szCs w:val="24"/>
        </w:rPr>
        <w:t xml:space="preserve">they </w:t>
      </w:r>
      <w:r>
        <w:rPr>
          <w:rFonts w:cs="Times New Roman"/>
          <w:bCs/>
          <w:szCs w:val="24"/>
        </w:rPr>
        <w:t>found that he was almost dead. Thus, they thrust a spear on his side to make sure that he will not survive even if he had to be pulled out of the cross.</w:t>
      </w:r>
      <w:r>
        <w:rPr>
          <w:rStyle w:val="FootnoteReference"/>
          <w:rFonts w:cs="Times New Roman"/>
          <w:bCs/>
          <w:szCs w:val="24"/>
        </w:rPr>
        <w:footnoteReference w:id="17"/>
      </w:r>
      <w:r>
        <w:rPr>
          <w:rFonts w:cs="Times New Roman"/>
          <w:bCs/>
          <w:szCs w:val="24"/>
        </w:rPr>
        <w:t xml:space="preserve">  It is therefore very improbable that Jesus did not die.</w:t>
      </w:r>
    </w:p>
    <w:p w14:paraId="7AAB5785" w14:textId="3EECFE7A" w:rsidR="0049754C" w:rsidRDefault="0049754C" w:rsidP="0049754C">
      <w:pPr>
        <w:ind w:firstLine="720"/>
        <w:rPr>
          <w:rFonts w:cs="Times New Roman"/>
          <w:bCs/>
          <w:szCs w:val="24"/>
        </w:rPr>
      </w:pPr>
      <w:r>
        <w:rPr>
          <w:rFonts w:cs="Times New Roman"/>
          <w:bCs/>
          <w:szCs w:val="24"/>
        </w:rPr>
        <w:lastRenderedPageBreak/>
        <w:t>And even if it</w:t>
      </w:r>
      <w:r w:rsidR="00985C79">
        <w:rPr>
          <w:rFonts w:cs="Times New Roman"/>
          <w:bCs/>
          <w:szCs w:val="24"/>
        </w:rPr>
        <w:t xml:space="preserve"> is</w:t>
      </w:r>
      <w:r>
        <w:rPr>
          <w:rFonts w:cs="Times New Roman"/>
          <w:bCs/>
          <w:szCs w:val="24"/>
        </w:rPr>
        <w:t xml:space="preserve"> </w:t>
      </w:r>
      <w:r w:rsidR="00985C79">
        <w:rPr>
          <w:rFonts w:cs="Times New Roman"/>
          <w:bCs/>
          <w:szCs w:val="24"/>
        </w:rPr>
        <w:t>assumed,</w:t>
      </w:r>
      <w:r>
        <w:rPr>
          <w:rFonts w:cs="Times New Roman"/>
          <w:bCs/>
          <w:szCs w:val="24"/>
        </w:rPr>
        <w:t xml:space="preserve"> he never died</w:t>
      </w:r>
      <w:r w:rsidR="00985C79">
        <w:rPr>
          <w:rFonts w:cs="Times New Roman"/>
          <w:bCs/>
          <w:szCs w:val="24"/>
        </w:rPr>
        <w:t xml:space="preserve"> on the cross</w:t>
      </w:r>
      <w:r>
        <w:rPr>
          <w:rFonts w:cs="Times New Roman"/>
          <w:bCs/>
          <w:szCs w:val="24"/>
        </w:rPr>
        <w:t>, the Jew</w:t>
      </w:r>
      <w:r w:rsidR="00397FB2">
        <w:rPr>
          <w:rFonts w:cs="Times New Roman"/>
          <w:bCs/>
          <w:szCs w:val="24"/>
        </w:rPr>
        <w:t>s</w:t>
      </w:r>
      <w:r>
        <w:rPr>
          <w:rFonts w:cs="Times New Roman"/>
          <w:bCs/>
          <w:szCs w:val="24"/>
        </w:rPr>
        <w:t xml:space="preserve"> </w:t>
      </w:r>
      <w:r w:rsidR="00985C79">
        <w:rPr>
          <w:rFonts w:cs="Times New Roman"/>
          <w:bCs/>
          <w:szCs w:val="24"/>
        </w:rPr>
        <w:t>embalmed the dead with a 75 pounds clothing. As bruised as Jesus was, how possible would it have been to remove this wrapped clothing</w:t>
      </w:r>
      <w:r w:rsidR="007636CF">
        <w:rPr>
          <w:rFonts w:cs="Times New Roman"/>
          <w:bCs/>
          <w:szCs w:val="24"/>
        </w:rPr>
        <w:t>?</w:t>
      </w:r>
      <w:r w:rsidR="00985C79">
        <w:rPr>
          <w:rFonts w:cs="Times New Roman"/>
          <w:bCs/>
          <w:szCs w:val="24"/>
        </w:rPr>
        <w:t xml:space="preserve"> And how would a man nigh death roll away a stone to escape?</w:t>
      </w:r>
      <w:r>
        <w:rPr>
          <w:rFonts w:cs="Times New Roman"/>
          <w:bCs/>
          <w:szCs w:val="24"/>
        </w:rPr>
        <w:t xml:space="preserve"> </w:t>
      </w:r>
      <w:r w:rsidR="007636CF">
        <w:rPr>
          <w:rFonts w:cs="Times New Roman"/>
          <w:bCs/>
          <w:szCs w:val="24"/>
        </w:rPr>
        <w:t xml:space="preserve">And how would he appear three days later walking on the road to Emmaus or eating breakfast with his disciples with ease of pain? </w:t>
      </w:r>
      <w:r w:rsidR="00985C79">
        <w:rPr>
          <w:rFonts w:cs="Times New Roman"/>
          <w:bCs/>
          <w:szCs w:val="24"/>
        </w:rPr>
        <w:t>Absolutely no how. It’s unthinkable.</w:t>
      </w:r>
    </w:p>
    <w:p w14:paraId="15A57BAB" w14:textId="02BE8B2F" w:rsidR="007636CF" w:rsidRDefault="00397FB2" w:rsidP="0049754C">
      <w:pPr>
        <w:ind w:firstLine="720"/>
        <w:rPr>
          <w:rFonts w:cs="Times New Roman"/>
          <w:bCs/>
          <w:szCs w:val="24"/>
        </w:rPr>
      </w:pPr>
      <w:r>
        <w:rPr>
          <w:rFonts w:cs="Times New Roman"/>
          <w:bCs/>
          <w:szCs w:val="24"/>
        </w:rPr>
        <w:t>Furthermore, i</w:t>
      </w:r>
      <w:r w:rsidR="00985C79">
        <w:rPr>
          <w:rFonts w:cs="Times New Roman"/>
          <w:bCs/>
          <w:szCs w:val="24"/>
        </w:rPr>
        <w:t xml:space="preserve">f Jesus </w:t>
      </w:r>
      <w:r w:rsidR="007636CF">
        <w:rPr>
          <w:rFonts w:cs="Times New Roman"/>
          <w:bCs/>
          <w:szCs w:val="24"/>
        </w:rPr>
        <w:t>never</w:t>
      </w:r>
      <w:r w:rsidR="00985C79">
        <w:rPr>
          <w:rFonts w:cs="Times New Roman"/>
          <w:bCs/>
          <w:szCs w:val="24"/>
        </w:rPr>
        <w:t xml:space="preserve"> die</w:t>
      </w:r>
      <w:r w:rsidR="007636CF">
        <w:rPr>
          <w:rFonts w:cs="Times New Roman"/>
          <w:bCs/>
          <w:szCs w:val="24"/>
        </w:rPr>
        <w:t>d</w:t>
      </w:r>
      <w:r w:rsidR="00985C79">
        <w:rPr>
          <w:rFonts w:cs="Times New Roman"/>
          <w:bCs/>
          <w:szCs w:val="24"/>
        </w:rPr>
        <w:t xml:space="preserve">, </w:t>
      </w:r>
      <w:r w:rsidR="001551C9">
        <w:rPr>
          <w:rFonts w:cs="Times New Roman"/>
          <w:bCs/>
          <w:szCs w:val="24"/>
        </w:rPr>
        <w:t xml:space="preserve">the disciples and indeed the early </w:t>
      </w:r>
      <w:r w:rsidR="00433C71">
        <w:rPr>
          <w:rFonts w:cs="Times New Roman"/>
          <w:bCs/>
          <w:szCs w:val="24"/>
        </w:rPr>
        <w:t xml:space="preserve">church </w:t>
      </w:r>
      <w:r w:rsidR="001551C9">
        <w:rPr>
          <w:rFonts w:cs="Times New Roman"/>
          <w:bCs/>
          <w:szCs w:val="24"/>
        </w:rPr>
        <w:t xml:space="preserve">would </w:t>
      </w:r>
      <w:r w:rsidR="007636CF">
        <w:rPr>
          <w:rFonts w:cs="Times New Roman"/>
          <w:bCs/>
          <w:szCs w:val="24"/>
        </w:rPr>
        <w:t>have lacked the</w:t>
      </w:r>
      <w:r w:rsidR="00742B5F">
        <w:rPr>
          <w:rFonts w:cs="Times New Roman"/>
          <w:bCs/>
          <w:szCs w:val="24"/>
        </w:rPr>
        <w:t xml:space="preserve"> confidence </w:t>
      </w:r>
      <w:r w:rsidR="007636CF">
        <w:rPr>
          <w:rFonts w:cs="Times New Roman"/>
          <w:bCs/>
          <w:szCs w:val="24"/>
        </w:rPr>
        <w:t>to speak of his</w:t>
      </w:r>
      <w:r w:rsidR="001551C9">
        <w:rPr>
          <w:rFonts w:cs="Times New Roman"/>
          <w:bCs/>
          <w:szCs w:val="24"/>
        </w:rPr>
        <w:t xml:space="preserve"> resurrection</w:t>
      </w:r>
      <w:r w:rsidR="00985C79">
        <w:rPr>
          <w:rFonts w:cs="Times New Roman"/>
          <w:bCs/>
          <w:szCs w:val="24"/>
        </w:rPr>
        <w:t>.</w:t>
      </w:r>
      <w:r w:rsidR="001551C9">
        <w:rPr>
          <w:rFonts w:cs="Times New Roman"/>
          <w:bCs/>
          <w:szCs w:val="24"/>
        </w:rPr>
        <w:t xml:space="preserve"> Th</w:t>
      </w:r>
      <w:r w:rsidR="007636CF">
        <w:rPr>
          <w:rFonts w:cs="Times New Roman"/>
          <w:bCs/>
          <w:szCs w:val="24"/>
        </w:rPr>
        <w:t>eir</w:t>
      </w:r>
      <w:r w:rsidR="001551C9">
        <w:rPr>
          <w:rFonts w:cs="Times New Roman"/>
          <w:bCs/>
          <w:szCs w:val="24"/>
        </w:rPr>
        <w:t xml:space="preserve"> faith </w:t>
      </w:r>
      <w:r w:rsidR="00E42C5C">
        <w:rPr>
          <w:rFonts w:cs="Times New Roman"/>
          <w:bCs/>
          <w:szCs w:val="24"/>
        </w:rPr>
        <w:t xml:space="preserve">revolved around </w:t>
      </w:r>
      <w:r w:rsidR="001551C9">
        <w:rPr>
          <w:rFonts w:cs="Times New Roman"/>
          <w:bCs/>
          <w:szCs w:val="24"/>
        </w:rPr>
        <w:t xml:space="preserve">the death </w:t>
      </w:r>
      <w:r w:rsidR="00524680">
        <w:rPr>
          <w:rFonts w:cs="Times New Roman"/>
          <w:bCs/>
          <w:szCs w:val="24"/>
        </w:rPr>
        <w:t xml:space="preserve">and resurrection </w:t>
      </w:r>
      <w:r w:rsidR="001551C9">
        <w:rPr>
          <w:rFonts w:cs="Times New Roman"/>
          <w:bCs/>
          <w:szCs w:val="24"/>
        </w:rPr>
        <w:t>of Jesus Christ.</w:t>
      </w:r>
      <w:r w:rsidR="007636CF">
        <w:rPr>
          <w:rFonts w:cs="Times New Roman"/>
          <w:bCs/>
          <w:szCs w:val="24"/>
        </w:rPr>
        <w:t xml:space="preserve"> Hardly would they have died for a lie. After all they had nothing to gain from believing in a lying Jesus</w:t>
      </w:r>
      <w:r w:rsidR="00433C71">
        <w:rPr>
          <w:rFonts w:cs="Times New Roman"/>
          <w:bCs/>
          <w:szCs w:val="24"/>
        </w:rPr>
        <w:t xml:space="preserve">. Jesus had predicted his death. </w:t>
      </w:r>
      <w:r w:rsidR="00C835FF">
        <w:rPr>
          <w:rFonts w:cs="Times New Roman"/>
          <w:bCs/>
          <w:szCs w:val="24"/>
        </w:rPr>
        <w:t>If he had not died, i</w:t>
      </w:r>
      <w:r w:rsidR="00433C71">
        <w:rPr>
          <w:rFonts w:cs="Times New Roman"/>
          <w:bCs/>
          <w:szCs w:val="24"/>
        </w:rPr>
        <w:t>t would have therefore been comical for him to show up and say, “</w:t>
      </w:r>
      <w:r w:rsidR="00433C71" w:rsidRPr="00433C71">
        <w:rPr>
          <w:rFonts w:cs="Times New Roman"/>
          <w:bCs/>
          <w:szCs w:val="24"/>
        </w:rPr>
        <w:t>This is what is written: The Messiah will suffer and rise from the dead on the third da</w:t>
      </w:r>
      <w:r w:rsidR="00433C71">
        <w:rPr>
          <w:rFonts w:cs="Times New Roman"/>
          <w:bCs/>
          <w:szCs w:val="24"/>
        </w:rPr>
        <w:t>y”</w:t>
      </w:r>
      <w:r w:rsidR="00433C71">
        <w:rPr>
          <w:rStyle w:val="FootnoteReference"/>
          <w:rFonts w:cs="Times New Roman"/>
          <w:bCs/>
          <w:szCs w:val="24"/>
        </w:rPr>
        <w:footnoteReference w:id="18"/>
      </w:r>
    </w:p>
    <w:p w14:paraId="796D9EC8" w14:textId="376280AC" w:rsidR="00742B5F" w:rsidRDefault="00A827FC" w:rsidP="0049754C">
      <w:pPr>
        <w:ind w:firstLine="720"/>
        <w:rPr>
          <w:rFonts w:cs="Times New Roman"/>
          <w:bCs/>
          <w:szCs w:val="24"/>
        </w:rPr>
      </w:pPr>
      <w:r>
        <w:rPr>
          <w:rFonts w:cs="Times New Roman"/>
          <w:bCs/>
          <w:szCs w:val="24"/>
        </w:rPr>
        <w:t>The early church was bold to declare of his resurrection</w:t>
      </w:r>
      <w:r w:rsidR="00742B5F">
        <w:rPr>
          <w:rFonts w:cs="Times New Roman"/>
          <w:bCs/>
          <w:szCs w:val="24"/>
        </w:rPr>
        <w:t xml:space="preserve"> because they saw what had happened</w:t>
      </w:r>
      <w:r>
        <w:rPr>
          <w:rFonts w:cs="Times New Roman"/>
          <w:bCs/>
          <w:szCs w:val="24"/>
        </w:rPr>
        <w:t>. Apostle Peter’s sermon in Act 2:14-</w:t>
      </w:r>
      <w:r w:rsidR="00C835FF">
        <w:rPr>
          <w:rFonts w:cs="Times New Roman"/>
          <w:bCs/>
          <w:szCs w:val="24"/>
        </w:rPr>
        <w:t>4</w:t>
      </w:r>
      <w:r>
        <w:rPr>
          <w:rFonts w:cs="Times New Roman"/>
          <w:bCs/>
          <w:szCs w:val="24"/>
        </w:rPr>
        <w:t xml:space="preserve">4 </w:t>
      </w:r>
      <w:r w:rsidR="00742B5F">
        <w:rPr>
          <w:rFonts w:cs="Times New Roman"/>
          <w:bCs/>
          <w:szCs w:val="24"/>
        </w:rPr>
        <w:t>shows the extent of this conviction. It is important to note that Peter is speaking in the city</w:t>
      </w:r>
      <w:r w:rsidR="00370D6A">
        <w:rPr>
          <w:rFonts w:cs="Times New Roman"/>
          <w:bCs/>
          <w:szCs w:val="24"/>
        </w:rPr>
        <w:t xml:space="preserve"> and</w:t>
      </w:r>
      <w:r w:rsidR="00742B5F">
        <w:rPr>
          <w:rFonts w:cs="Times New Roman"/>
          <w:bCs/>
          <w:szCs w:val="24"/>
        </w:rPr>
        <w:t xml:space="preserve"> in front of many people some of whom </w:t>
      </w:r>
      <w:r w:rsidR="00370D6A">
        <w:rPr>
          <w:rFonts w:cs="Times New Roman"/>
          <w:bCs/>
          <w:szCs w:val="24"/>
        </w:rPr>
        <w:t>are</w:t>
      </w:r>
      <w:r w:rsidR="00742B5F">
        <w:rPr>
          <w:rFonts w:cs="Times New Roman"/>
          <w:bCs/>
          <w:szCs w:val="24"/>
        </w:rPr>
        <w:t xml:space="preserve"> not followers of Christ. If he was lying about the death of Jesus, he would have been disapproved. The </w:t>
      </w:r>
      <w:r w:rsidR="00C835FF">
        <w:rPr>
          <w:rFonts w:cs="Times New Roman"/>
          <w:bCs/>
          <w:szCs w:val="24"/>
        </w:rPr>
        <w:t xml:space="preserve">Pharisees </w:t>
      </w:r>
      <w:r w:rsidR="00E42C5C">
        <w:rPr>
          <w:rFonts w:cs="Times New Roman"/>
          <w:bCs/>
          <w:szCs w:val="24"/>
        </w:rPr>
        <w:t xml:space="preserve">especially </w:t>
      </w:r>
      <w:r w:rsidR="00C835FF">
        <w:rPr>
          <w:rFonts w:cs="Times New Roman"/>
          <w:bCs/>
          <w:szCs w:val="24"/>
        </w:rPr>
        <w:t>would have</w:t>
      </w:r>
      <w:r w:rsidR="00742B5F">
        <w:rPr>
          <w:rFonts w:cs="Times New Roman"/>
          <w:bCs/>
          <w:szCs w:val="24"/>
        </w:rPr>
        <w:t xml:space="preserve"> </w:t>
      </w:r>
      <w:r w:rsidR="00E42C5C">
        <w:rPr>
          <w:rFonts w:cs="Times New Roman"/>
          <w:bCs/>
          <w:szCs w:val="24"/>
        </w:rPr>
        <w:t xml:space="preserve">loved to </w:t>
      </w:r>
      <w:r w:rsidR="00742B5F">
        <w:rPr>
          <w:rFonts w:cs="Times New Roman"/>
          <w:bCs/>
          <w:szCs w:val="24"/>
        </w:rPr>
        <w:t xml:space="preserve">embarrass </w:t>
      </w:r>
      <w:r w:rsidR="00E42C5C">
        <w:rPr>
          <w:rFonts w:cs="Times New Roman"/>
          <w:bCs/>
          <w:szCs w:val="24"/>
        </w:rPr>
        <w:t>him and his Jesus</w:t>
      </w:r>
      <w:r w:rsidR="00742B5F">
        <w:rPr>
          <w:rFonts w:cs="Times New Roman"/>
          <w:bCs/>
          <w:szCs w:val="24"/>
        </w:rPr>
        <w:t>.</w:t>
      </w:r>
    </w:p>
    <w:p w14:paraId="411BE092" w14:textId="25054D10" w:rsidR="00985C79" w:rsidRDefault="00A827FC" w:rsidP="0049754C">
      <w:pPr>
        <w:ind w:firstLine="720"/>
        <w:rPr>
          <w:rFonts w:cs="Times New Roman"/>
          <w:bCs/>
          <w:szCs w:val="24"/>
        </w:rPr>
      </w:pPr>
      <w:r>
        <w:rPr>
          <w:rFonts w:cs="Times New Roman"/>
          <w:bCs/>
          <w:szCs w:val="24"/>
        </w:rPr>
        <w:t xml:space="preserve"> </w:t>
      </w:r>
      <w:r w:rsidR="007636CF">
        <w:rPr>
          <w:rFonts w:cs="Times New Roman"/>
          <w:bCs/>
          <w:szCs w:val="24"/>
        </w:rPr>
        <w:t>If Jesus had not died</w:t>
      </w:r>
      <w:r w:rsidR="00742B5F">
        <w:rPr>
          <w:rFonts w:cs="Times New Roman"/>
          <w:bCs/>
          <w:szCs w:val="24"/>
        </w:rPr>
        <w:t>, the disciples also would not have considered talking about his death a priority</w:t>
      </w:r>
      <w:r w:rsidR="00640BBF">
        <w:rPr>
          <w:rFonts w:cs="Times New Roman"/>
          <w:bCs/>
          <w:szCs w:val="24"/>
        </w:rPr>
        <w:t xml:space="preserve">. </w:t>
      </w:r>
      <w:r w:rsidR="0049161A" w:rsidRPr="0049161A">
        <w:rPr>
          <w:rFonts w:cs="Times New Roman"/>
          <w:bCs/>
          <w:szCs w:val="24"/>
        </w:rPr>
        <w:t>N.T. Wright,</w:t>
      </w:r>
      <w:r w:rsidR="0049161A">
        <w:rPr>
          <w:rFonts w:cs="Times New Roman"/>
          <w:bCs/>
          <w:szCs w:val="24"/>
        </w:rPr>
        <w:t xml:space="preserve"> </w:t>
      </w:r>
      <w:r w:rsidR="0049161A" w:rsidRPr="0049161A">
        <w:rPr>
          <w:rFonts w:cs="Times New Roman"/>
          <w:bCs/>
          <w:szCs w:val="24"/>
        </w:rPr>
        <w:t>Bishop of Durham and prolific New Testament his</w:t>
      </w:r>
      <w:r w:rsidR="0049161A">
        <w:rPr>
          <w:rFonts w:cs="Times New Roman"/>
          <w:bCs/>
          <w:szCs w:val="24"/>
        </w:rPr>
        <w:t xml:space="preserve">torian concedes that </w:t>
      </w:r>
      <w:r w:rsidR="0049161A" w:rsidRPr="0049161A">
        <w:rPr>
          <w:rFonts w:cs="Times New Roman"/>
          <w:bCs/>
          <w:szCs w:val="24"/>
        </w:rPr>
        <w:t>“The only possible</w:t>
      </w:r>
      <w:r w:rsidR="0049161A">
        <w:rPr>
          <w:rFonts w:cs="Times New Roman"/>
          <w:bCs/>
          <w:szCs w:val="24"/>
        </w:rPr>
        <w:t xml:space="preserve"> </w:t>
      </w:r>
      <w:r w:rsidR="0049161A" w:rsidRPr="0049161A">
        <w:rPr>
          <w:rFonts w:cs="Times New Roman"/>
          <w:bCs/>
          <w:szCs w:val="24"/>
        </w:rPr>
        <w:t>reason why early Christianity began and took the</w:t>
      </w:r>
      <w:r w:rsidR="0049161A">
        <w:rPr>
          <w:rFonts w:cs="Times New Roman"/>
          <w:bCs/>
          <w:szCs w:val="24"/>
        </w:rPr>
        <w:t xml:space="preserve"> </w:t>
      </w:r>
      <w:r w:rsidR="0049161A" w:rsidRPr="0049161A">
        <w:rPr>
          <w:rFonts w:cs="Times New Roman"/>
          <w:bCs/>
          <w:szCs w:val="24"/>
        </w:rPr>
        <w:t>shape it did is that the tomb really was empty and</w:t>
      </w:r>
      <w:r w:rsidR="0049161A">
        <w:rPr>
          <w:rFonts w:cs="Times New Roman"/>
          <w:bCs/>
          <w:szCs w:val="24"/>
        </w:rPr>
        <w:t xml:space="preserve"> </w:t>
      </w:r>
      <w:r w:rsidR="0049161A" w:rsidRPr="0049161A">
        <w:rPr>
          <w:rFonts w:cs="Times New Roman"/>
          <w:bCs/>
          <w:szCs w:val="24"/>
        </w:rPr>
        <w:t>that people really did meet Jesus alive again</w:t>
      </w:r>
      <w:r w:rsidR="0049161A">
        <w:rPr>
          <w:rFonts w:cs="Times New Roman"/>
          <w:bCs/>
          <w:szCs w:val="24"/>
        </w:rPr>
        <w:t>.”</w:t>
      </w:r>
      <w:r w:rsidR="0049161A">
        <w:rPr>
          <w:rStyle w:val="FootnoteReference"/>
          <w:rFonts w:cs="Times New Roman"/>
          <w:bCs/>
          <w:szCs w:val="24"/>
        </w:rPr>
        <w:footnoteReference w:id="19"/>
      </w:r>
      <w:r w:rsidR="00671365">
        <w:rPr>
          <w:rFonts w:cs="Times New Roman"/>
          <w:bCs/>
          <w:szCs w:val="24"/>
        </w:rPr>
        <w:t xml:space="preserve"> </w:t>
      </w:r>
      <w:r w:rsidR="00640BBF">
        <w:rPr>
          <w:rFonts w:cs="Times New Roman"/>
          <w:bCs/>
          <w:szCs w:val="24"/>
        </w:rPr>
        <w:t>Paul</w:t>
      </w:r>
      <w:r w:rsidR="00671365">
        <w:rPr>
          <w:rFonts w:cs="Times New Roman"/>
          <w:bCs/>
          <w:szCs w:val="24"/>
        </w:rPr>
        <w:t>, a later witness of the resurrection of Christ was</w:t>
      </w:r>
      <w:r w:rsidR="00640BBF">
        <w:rPr>
          <w:rFonts w:cs="Times New Roman"/>
          <w:bCs/>
          <w:szCs w:val="24"/>
        </w:rPr>
        <w:t xml:space="preserve"> careful to assure the content of </w:t>
      </w:r>
      <w:r w:rsidR="00671365">
        <w:rPr>
          <w:rFonts w:cs="Times New Roman"/>
          <w:bCs/>
          <w:szCs w:val="24"/>
        </w:rPr>
        <w:t xml:space="preserve">the gospel </w:t>
      </w:r>
      <w:r w:rsidR="00640BBF">
        <w:rPr>
          <w:rFonts w:cs="Times New Roman"/>
          <w:bCs/>
          <w:szCs w:val="24"/>
        </w:rPr>
        <w:t xml:space="preserve">message that </w:t>
      </w:r>
      <w:r w:rsidR="00491E38">
        <w:rPr>
          <w:rFonts w:cs="Times New Roman"/>
          <w:bCs/>
          <w:szCs w:val="24"/>
        </w:rPr>
        <w:t xml:space="preserve">he made </w:t>
      </w:r>
      <w:r w:rsidR="00491E38">
        <w:rPr>
          <w:rFonts w:cs="Times New Roman"/>
          <w:bCs/>
          <w:szCs w:val="24"/>
        </w:rPr>
        <w:lastRenderedPageBreak/>
        <w:t>several trips to Jerusalem where the apostles were to enquire and consult about issues that were cropping up in his ministry.</w:t>
      </w:r>
      <w:r w:rsidR="00073317">
        <w:rPr>
          <w:rStyle w:val="FootnoteReference"/>
          <w:rFonts w:cs="Times New Roman"/>
          <w:bCs/>
          <w:szCs w:val="24"/>
        </w:rPr>
        <w:footnoteReference w:id="20"/>
      </w:r>
      <w:r w:rsidR="004560B6">
        <w:rPr>
          <w:rFonts w:cs="Times New Roman"/>
          <w:bCs/>
          <w:szCs w:val="24"/>
        </w:rPr>
        <w:t xml:space="preserve"> </w:t>
      </w:r>
      <w:r w:rsidR="005D23C3">
        <w:rPr>
          <w:rFonts w:cs="Times New Roman"/>
          <w:bCs/>
          <w:szCs w:val="24"/>
        </w:rPr>
        <w:t>Three years after his conversion he went to Jerusalem where he met Peter and James who expounded the gospel to him</w:t>
      </w:r>
      <w:r w:rsidR="004560B6">
        <w:rPr>
          <w:rFonts w:cs="Times New Roman"/>
          <w:bCs/>
          <w:szCs w:val="24"/>
        </w:rPr>
        <w:t>.</w:t>
      </w:r>
      <w:r w:rsidR="00073317">
        <w:rPr>
          <w:rStyle w:val="FootnoteReference"/>
          <w:rFonts w:cs="Times New Roman"/>
          <w:bCs/>
          <w:szCs w:val="24"/>
        </w:rPr>
        <w:footnoteReference w:id="21"/>
      </w:r>
      <w:r w:rsidR="004560B6">
        <w:rPr>
          <w:rFonts w:cs="Times New Roman"/>
          <w:bCs/>
          <w:szCs w:val="24"/>
        </w:rPr>
        <w:t xml:space="preserve"> </w:t>
      </w:r>
      <w:r w:rsidR="00491E38">
        <w:rPr>
          <w:rFonts w:cs="Times New Roman"/>
          <w:bCs/>
          <w:szCs w:val="24"/>
        </w:rPr>
        <w:t>In Acts 15:1-3 again</w:t>
      </w:r>
      <w:r w:rsidR="00671365">
        <w:rPr>
          <w:rFonts w:cs="Times New Roman"/>
          <w:bCs/>
          <w:szCs w:val="24"/>
        </w:rPr>
        <w:t xml:space="preserve"> he</w:t>
      </w:r>
      <w:r w:rsidR="00491E38">
        <w:rPr>
          <w:rFonts w:cs="Times New Roman"/>
          <w:bCs/>
          <w:szCs w:val="24"/>
        </w:rPr>
        <w:t xml:space="preserve"> </w:t>
      </w:r>
      <w:r w:rsidR="00C835FF">
        <w:rPr>
          <w:rFonts w:cs="Times New Roman"/>
          <w:bCs/>
          <w:szCs w:val="24"/>
        </w:rPr>
        <w:t>went</w:t>
      </w:r>
      <w:r w:rsidR="00491E38">
        <w:rPr>
          <w:rFonts w:cs="Times New Roman"/>
          <w:bCs/>
          <w:szCs w:val="24"/>
        </w:rPr>
        <w:t xml:space="preserve"> to Jerusalem to consult on a dispute that had risen up with Jews concerning circumcision. Fourteen years later he again </w:t>
      </w:r>
      <w:r w:rsidR="00C835FF">
        <w:rPr>
          <w:rFonts w:cs="Times New Roman"/>
          <w:bCs/>
          <w:szCs w:val="24"/>
        </w:rPr>
        <w:t>went</w:t>
      </w:r>
      <w:r w:rsidR="00491E38">
        <w:rPr>
          <w:rFonts w:cs="Times New Roman"/>
          <w:bCs/>
          <w:szCs w:val="24"/>
        </w:rPr>
        <w:t xml:space="preserve"> to Jerusalem</w:t>
      </w:r>
      <w:r w:rsidR="00640BBF">
        <w:rPr>
          <w:rFonts w:cs="Times New Roman"/>
          <w:bCs/>
          <w:szCs w:val="24"/>
        </w:rPr>
        <w:t xml:space="preserve"> to consult if what he was preaching was the correct </w:t>
      </w:r>
      <w:r w:rsidR="00491E38">
        <w:rPr>
          <w:rFonts w:cs="Times New Roman"/>
          <w:bCs/>
          <w:szCs w:val="24"/>
        </w:rPr>
        <w:t>gospel</w:t>
      </w:r>
      <w:r w:rsidR="00640BBF">
        <w:rPr>
          <w:rFonts w:cs="Times New Roman"/>
          <w:bCs/>
          <w:szCs w:val="24"/>
        </w:rPr>
        <w:t>.</w:t>
      </w:r>
      <w:r w:rsidR="00491E38">
        <w:rPr>
          <w:rFonts w:cs="Times New Roman"/>
          <w:bCs/>
          <w:szCs w:val="24"/>
        </w:rPr>
        <w:t xml:space="preserve">  Gary Habermas observes, “</w:t>
      </w:r>
      <w:r w:rsidR="00491E38" w:rsidRPr="00491E38">
        <w:rPr>
          <w:rFonts w:cs="Times New Roman"/>
          <w:bCs/>
          <w:szCs w:val="24"/>
        </w:rPr>
        <w:t>Paul was clearly doing his research by seeking</w:t>
      </w:r>
      <w:r w:rsidR="00491E38">
        <w:rPr>
          <w:rFonts w:cs="Times New Roman"/>
          <w:bCs/>
          <w:szCs w:val="24"/>
        </w:rPr>
        <w:t xml:space="preserve"> </w:t>
      </w:r>
      <w:r w:rsidR="00491E38" w:rsidRPr="00491E38">
        <w:rPr>
          <w:rFonts w:cs="Times New Roman"/>
          <w:bCs/>
          <w:szCs w:val="24"/>
        </w:rPr>
        <w:t>out the chief apostles</w:t>
      </w:r>
      <w:r w:rsidR="00491E38">
        <w:rPr>
          <w:rFonts w:cs="Times New Roman"/>
          <w:bCs/>
          <w:szCs w:val="24"/>
        </w:rPr>
        <w:t>.”</w:t>
      </w:r>
      <w:r w:rsidR="00491E38">
        <w:rPr>
          <w:rStyle w:val="FootnoteReference"/>
          <w:rFonts w:cs="Times New Roman"/>
          <w:bCs/>
          <w:szCs w:val="24"/>
        </w:rPr>
        <w:footnoteReference w:id="22"/>
      </w:r>
      <w:r w:rsidR="00491E38">
        <w:rPr>
          <w:rFonts w:cs="Times New Roman"/>
          <w:bCs/>
          <w:szCs w:val="24"/>
        </w:rPr>
        <w:t xml:space="preserve"> Therefore, when </w:t>
      </w:r>
      <w:r w:rsidR="005758B8">
        <w:rPr>
          <w:rFonts w:cs="Times New Roman"/>
          <w:bCs/>
          <w:szCs w:val="24"/>
        </w:rPr>
        <w:t>he w</w:t>
      </w:r>
      <w:r w:rsidR="00F566A4">
        <w:rPr>
          <w:rFonts w:cs="Times New Roman"/>
          <w:bCs/>
          <w:szCs w:val="24"/>
        </w:rPr>
        <w:t>rite</w:t>
      </w:r>
      <w:r w:rsidR="005758B8">
        <w:rPr>
          <w:rFonts w:cs="Times New Roman"/>
          <w:bCs/>
          <w:szCs w:val="24"/>
        </w:rPr>
        <w:t>s</w:t>
      </w:r>
      <w:r w:rsidR="00F566A4">
        <w:rPr>
          <w:rFonts w:cs="Times New Roman"/>
          <w:bCs/>
          <w:szCs w:val="24"/>
        </w:rPr>
        <w:t xml:space="preserve"> to the Corinthians</w:t>
      </w:r>
      <w:r w:rsidR="00C835FF">
        <w:rPr>
          <w:rFonts w:cs="Times New Roman"/>
          <w:bCs/>
          <w:szCs w:val="24"/>
        </w:rPr>
        <w:t>,</w:t>
      </w:r>
      <w:r w:rsidR="005758B8">
        <w:rPr>
          <w:rFonts w:cs="Times New Roman"/>
          <w:bCs/>
          <w:szCs w:val="24"/>
        </w:rPr>
        <w:t xml:space="preserve"> </w:t>
      </w:r>
      <w:r w:rsidR="00524680">
        <w:rPr>
          <w:rFonts w:cs="Times New Roman"/>
          <w:bCs/>
          <w:szCs w:val="24"/>
        </w:rPr>
        <w:t>“</w:t>
      </w:r>
      <w:r w:rsidRPr="00A827FC">
        <w:rPr>
          <w:rFonts w:cs="Times New Roman"/>
          <w:bCs/>
          <w:szCs w:val="24"/>
        </w:rPr>
        <w:t>For what I received I passed on to you as of first importanc</w:t>
      </w:r>
      <w:r w:rsidR="00524680">
        <w:rPr>
          <w:rFonts w:cs="Times New Roman"/>
          <w:bCs/>
          <w:szCs w:val="24"/>
        </w:rPr>
        <w:t>e</w:t>
      </w:r>
      <w:r w:rsidRPr="00A827FC">
        <w:rPr>
          <w:rFonts w:cs="Times New Roman"/>
          <w:bCs/>
          <w:szCs w:val="24"/>
        </w:rPr>
        <w:t>: that Christ died for our sins according to the Scripture</w:t>
      </w:r>
      <w:r w:rsidR="00491E38">
        <w:rPr>
          <w:rFonts w:cs="Times New Roman"/>
          <w:bCs/>
          <w:szCs w:val="24"/>
        </w:rPr>
        <w:t>s,</w:t>
      </w:r>
      <w:r>
        <w:rPr>
          <w:rFonts w:cs="Times New Roman"/>
          <w:bCs/>
          <w:szCs w:val="24"/>
        </w:rPr>
        <w:t>”</w:t>
      </w:r>
      <w:r w:rsidR="00491E38">
        <w:rPr>
          <w:rFonts w:cs="Times New Roman"/>
          <w:bCs/>
          <w:szCs w:val="24"/>
        </w:rPr>
        <w:t xml:space="preserve"> he is not bluffing. He is validating that indeed that’s how things were.</w:t>
      </w:r>
      <w:r w:rsidR="00671365">
        <w:rPr>
          <w:rFonts w:cs="Times New Roman"/>
          <w:bCs/>
          <w:szCs w:val="24"/>
        </w:rPr>
        <w:t xml:space="preserve"> He is not lying.</w:t>
      </w:r>
      <w:r w:rsidR="00524680">
        <w:rPr>
          <w:rStyle w:val="FootnoteReference"/>
          <w:rFonts w:cs="Times New Roman"/>
          <w:bCs/>
          <w:szCs w:val="24"/>
        </w:rPr>
        <w:footnoteReference w:id="23"/>
      </w:r>
      <w:r w:rsidR="00524680">
        <w:rPr>
          <w:rFonts w:cs="Times New Roman"/>
          <w:bCs/>
          <w:szCs w:val="24"/>
        </w:rPr>
        <w:t xml:space="preserve"> </w:t>
      </w:r>
    </w:p>
    <w:p w14:paraId="0D062F3A" w14:textId="7FAE6F2F" w:rsidR="00F57653" w:rsidRDefault="00F57653" w:rsidP="0049754C">
      <w:pPr>
        <w:ind w:firstLine="720"/>
        <w:rPr>
          <w:rFonts w:cs="Times New Roman"/>
          <w:bCs/>
          <w:szCs w:val="24"/>
        </w:rPr>
      </w:pPr>
      <w:r>
        <w:rPr>
          <w:rFonts w:cs="Times New Roman"/>
          <w:bCs/>
          <w:szCs w:val="24"/>
        </w:rPr>
        <w:t>In conclusion, the</w:t>
      </w:r>
      <w:r w:rsidR="0089768C">
        <w:rPr>
          <w:rFonts w:cs="Times New Roman"/>
          <w:bCs/>
          <w:szCs w:val="24"/>
        </w:rPr>
        <w:t xml:space="preserve"> historical</w:t>
      </w:r>
      <w:r>
        <w:rPr>
          <w:rFonts w:cs="Times New Roman"/>
          <w:bCs/>
          <w:szCs w:val="24"/>
        </w:rPr>
        <w:t xml:space="preserve"> death and resurrection of Jesus Christ </w:t>
      </w:r>
      <w:r w:rsidR="0089768C">
        <w:rPr>
          <w:rFonts w:cs="Times New Roman"/>
          <w:bCs/>
          <w:szCs w:val="24"/>
        </w:rPr>
        <w:t>remains the strongest argument for the Christian faith</w:t>
      </w:r>
      <w:r>
        <w:rPr>
          <w:rFonts w:cs="Times New Roman"/>
          <w:bCs/>
          <w:szCs w:val="24"/>
        </w:rPr>
        <w:t xml:space="preserve">. Anyone who </w:t>
      </w:r>
      <w:r w:rsidR="00517C2A">
        <w:rPr>
          <w:rFonts w:cs="Times New Roman"/>
          <w:bCs/>
          <w:szCs w:val="24"/>
        </w:rPr>
        <w:t>says it never happened must be ready to give evidence of how someone could survive a Roman crucifixion and offer an alternative history that is more verifiable than the accounts of eye witnesses that wrote the Gospels.</w:t>
      </w:r>
    </w:p>
    <w:p w14:paraId="6BBF279E" w14:textId="6325D90B" w:rsidR="002645FF" w:rsidRDefault="002645FF" w:rsidP="0049754C">
      <w:pPr>
        <w:ind w:firstLine="720"/>
        <w:rPr>
          <w:rFonts w:cs="Times New Roman"/>
          <w:bCs/>
          <w:szCs w:val="24"/>
        </w:rPr>
      </w:pPr>
    </w:p>
    <w:p w14:paraId="3E047894" w14:textId="4C9289BA" w:rsidR="00EA49CE" w:rsidRDefault="00EA49CE" w:rsidP="0049754C">
      <w:pPr>
        <w:ind w:firstLine="720"/>
        <w:rPr>
          <w:rFonts w:cs="Times New Roman"/>
          <w:bCs/>
          <w:szCs w:val="24"/>
        </w:rPr>
      </w:pPr>
    </w:p>
    <w:p w14:paraId="2CBA74BF" w14:textId="081D8481" w:rsidR="00EA49CE" w:rsidRDefault="00EA49CE" w:rsidP="0049754C">
      <w:pPr>
        <w:ind w:firstLine="720"/>
        <w:rPr>
          <w:rFonts w:cs="Times New Roman"/>
          <w:bCs/>
          <w:szCs w:val="24"/>
        </w:rPr>
      </w:pPr>
    </w:p>
    <w:p w14:paraId="6F70F66B" w14:textId="5BAA517E" w:rsidR="00EA49CE" w:rsidRDefault="00EA49CE" w:rsidP="0049754C">
      <w:pPr>
        <w:ind w:firstLine="720"/>
        <w:rPr>
          <w:rFonts w:cs="Times New Roman"/>
          <w:bCs/>
          <w:szCs w:val="24"/>
        </w:rPr>
      </w:pPr>
    </w:p>
    <w:p w14:paraId="383C7DC4" w14:textId="77777777" w:rsidR="002645FF" w:rsidRDefault="002645FF" w:rsidP="00DE70F0">
      <w:pPr>
        <w:rPr>
          <w:rFonts w:cs="Times New Roman"/>
          <w:bCs/>
          <w:szCs w:val="24"/>
        </w:rPr>
      </w:pPr>
    </w:p>
    <w:p w14:paraId="439058ED" w14:textId="1E957A1D" w:rsidR="00C000F0" w:rsidRDefault="00C000F0" w:rsidP="00C000F0">
      <w:pPr>
        <w:pStyle w:val="Heading1"/>
      </w:pPr>
      <w:r>
        <w:lastRenderedPageBreak/>
        <w:t>Bibliography</w:t>
      </w:r>
    </w:p>
    <w:p w14:paraId="4D26C843" w14:textId="77777777" w:rsidR="000D6FA1" w:rsidRDefault="000D6FA1" w:rsidP="00950456">
      <w:pPr>
        <w:spacing w:before="100" w:beforeAutospacing="1" w:line="240" w:lineRule="auto"/>
        <w:ind w:left="720" w:hanging="720"/>
      </w:pPr>
      <w:r>
        <w:t xml:space="preserve">C. Truman Davis, M.D., “A Physician Analyzes the Crucifixion: A Medical Explanation of What Jesus Endured on the Day He Died.” Posted online at </w:t>
      </w:r>
      <w:bookmarkStart w:id="4" w:name="_Hlk52164807"/>
      <w:r>
        <w:t>http://www.thecross-photo.com/Dr_C._Truman_Davis_Analyzes_the_ Crucifixion.htm</w:t>
      </w:r>
      <w:bookmarkEnd w:id="4"/>
      <w:r>
        <w:t>. Accessed September 26, 2020.</w:t>
      </w:r>
    </w:p>
    <w:p w14:paraId="63DD90D3" w14:textId="77777777" w:rsidR="000D6FA1" w:rsidRDefault="000D6FA1" w:rsidP="00950456">
      <w:pPr>
        <w:spacing w:before="100" w:beforeAutospacing="1" w:line="240" w:lineRule="auto"/>
        <w:ind w:left="720" w:hanging="720"/>
        <w:rPr>
          <w:rFonts w:cs="Times New Roman"/>
          <w:szCs w:val="24"/>
        </w:rPr>
      </w:pPr>
      <w:r w:rsidRPr="001960A1">
        <w:rPr>
          <w:rFonts w:cs="Times New Roman"/>
          <w:szCs w:val="24"/>
        </w:rPr>
        <w:t>David Hume, in J. Y. T. Greig, ed., The Letters of David Hume, 2 vols. (New York: Garland, 1983, 1:187.</w:t>
      </w:r>
    </w:p>
    <w:p w14:paraId="4609CA5D" w14:textId="77777777" w:rsidR="000D6FA1" w:rsidRPr="002C014C" w:rsidRDefault="000D6FA1" w:rsidP="00C000F0">
      <w:pPr>
        <w:spacing w:after="240" w:line="240" w:lineRule="auto"/>
        <w:ind w:left="720" w:hanging="720"/>
        <w:rPr>
          <w:szCs w:val="24"/>
        </w:rPr>
      </w:pPr>
      <w:r w:rsidRPr="002C014C">
        <w:rPr>
          <w:szCs w:val="24"/>
        </w:rPr>
        <w:t xml:space="preserve">Deedat, Ahmed, </w:t>
      </w:r>
      <w:r w:rsidRPr="002C014C">
        <w:rPr>
          <w:i/>
          <w:iCs/>
          <w:szCs w:val="24"/>
        </w:rPr>
        <w:t>Crucifixion or Cruci-Fiction</w:t>
      </w:r>
      <w:r w:rsidRPr="002C014C">
        <w:rPr>
          <w:szCs w:val="24"/>
        </w:rPr>
        <w:t>, (Riiyadh: Abul-Qasim Publishing House 1984), 57</w:t>
      </w:r>
    </w:p>
    <w:p w14:paraId="00A53837" w14:textId="77777777" w:rsidR="000D6FA1" w:rsidRPr="002C014C" w:rsidRDefault="000D6FA1" w:rsidP="00950456">
      <w:pPr>
        <w:spacing w:before="100" w:beforeAutospacing="1" w:line="240" w:lineRule="auto"/>
        <w:ind w:left="720" w:hanging="720"/>
        <w:rPr>
          <w:rFonts w:cs="Times New Roman"/>
          <w:szCs w:val="24"/>
        </w:rPr>
      </w:pPr>
      <w:r w:rsidRPr="002C014C">
        <w:rPr>
          <w:rFonts w:cs="Times New Roman"/>
          <w:szCs w:val="24"/>
        </w:rPr>
        <w:t xml:space="preserve">Geisler N. &amp; Frank Turek. </w:t>
      </w:r>
      <w:r w:rsidRPr="002C014C">
        <w:rPr>
          <w:rFonts w:cs="Times New Roman"/>
          <w:i/>
          <w:iCs/>
          <w:szCs w:val="24"/>
        </w:rPr>
        <w:t>I Don’t Have Enough Faith to Be an Atheist</w:t>
      </w:r>
      <w:r w:rsidRPr="002C014C">
        <w:rPr>
          <w:rFonts w:cs="Times New Roman"/>
          <w:szCs w:val="24"/>
        </w:rPr>
        <w:t>. Wheaton: Crossway Books, 2014.</w:t>
      </w:r>
    </w:p>
    <w:p w14:paraId="5D6A5512" w14:textId="77777777" w:rsidR="000D6FA1" w:rsidRDefault="000D6FA1" w:rsidP="00950456">
      <w:pPr>
        <w:spacing w:before="100" w:beforeAutospacing="1" w:line="240" w:lineRule="auto"/>
        <w:ind w:left="720" w:hanging="720"/>
        <w:rPr>
          <w:rFonts w:cs="Times New Roman"/>
          <w:szCs w:val="24"/>
        </w:rPr>
      </w:pPr>
      <w:r w:rsidRPr="002C014C">
        <w:rPr>
          <w:rFonts w:cs="Times New Roman"/>
          <w:szCs w:val="24"/>
        </w:rPr>
        <w:t xml:space="preserve">Gould, Paul M., Travis Dickinson, and R. Keith Loftin. </w:t>
      </w:r>
      <w:r w:rsidRPr="002C014C">
        <w:rPr>
          <w:rFonts w:cs="Times New Roman"/>
          <w:i/>
          <w:iCs/>
          <w:szCs w:val="24"/>
        </w:rPr>
        <w:t>Stand Firm: Apologetics and the Brilliance of the Gospel.</w:t>
      </w:r>
      <w:r w:rsidRPr="002C014C">
        <w:rPr>
          <w:rFonts w:cs="Times New Roman"/>
          <w:szCs w:val="24"/>
        </w:rPr>
        <w:t xml:space="preserve"> Nashville, TN: B&amp;H Academic, 2018.</w:t>
      </w:r>
    </w:p>
    <w:p w14:paraId="534E6B21" w14:textId="77777777" w:rsidR="000D6FA1" w:rsidRPr="002C014C" w:rsidRDefault="000D6FA1" w:rsidP="00950456">
      <w:pPr>
        <w:spacing w:before="100" w:beforeAutospacing="1" w:line="240" w:lineRule="auto"/>
        <w:ind w:left="720" w:hanging="720"/>
        <w:rPr>
          <w:rFonts w:cs="Times New Roman"/>
          <w:szCs w:val="24"/>
        </w:rPr>
      </w:pPr>
      <w:r>
        <w:rPr>
          <w:rFonts w:cs="Times New Roman"/>
          <w:szCs w:val="24"/>
        </w:rPr>
        <w:t>Habermas, Gary R. “</w:t>
      </w:r>
      <w:r w:rsidRPr="000D6FA1">
        <w:rPr>
          <w:rFonts w:cs="Times New Roman"/>
          <w:szCs w:val="24"/>
        </w:rPr>
        <w:t>Experiences of the</w:t>
      </w:r>
      <w:r>
        <w:rPr>
          <w:rFonts w:cs="Times New Roman"/>
          <w:szCs w:val="24"/>
        </w:rPr>
        <w:t xml:space="preserve"> Risen</w:t>
      </w:r>
      <w:r w:rsidRPr="000D6FA1">
        <w:rPr>
          <w:rFonts w:cs="Times New Roman"/>
          <w:szCs w:val="24"/>
        </w:rPr>
        <w:t xml:space="preserve"> Jesus: The</w:t>
      </w:r>
      <w:r>
        <w:rPr>
          <w:rFonts w:cs="Times New Roman"/>
          <w:szCs w:val="24"/>
        </w:rPr>
        <w:t xml:space="preserve"> </w:t>
      </w:r>
      <w:r w:rsidRPr="000D6FA1">
        <w:rPr>
          <w:rFonts w:cs="Times New Roman"/>
          <w:szCs w:val="24"/>
        </w:rPr>
        <w:t>Foundational Historical Issue in the</w:t>
      </w:r>
      <w:r>
        <w:rPr>
          <w:rFonts w:cs="Times New Roman"/>
          <w:szCs w:val="24"/>
        </w:rPr>
        <w:t xml:space="preserve"> </w:t>
      </w:r>
      <w:r w:rsidRPr="000D6FA1">
        <w:rPr>
          <w:rFonts w:cs="Times New Roman"/>
          <w:szCs w:val="24"/>
        </w:rPr>
        <w:t>Early Proclamation of the</w:t>
      </w:r>
      <w:r>
        <w:rPr>
          <w:rFonts w:cs="Times New Roman"/>
          <w:szCs w:val="24"/>
        </w:rPr>
        <w:t xml:space="preserve"> </w:t>
      </w:r>
      <w:r w:rsidRPr="000D6FA1">
        <w:rPr>
          <w:rFonts w:cs="Times New Roman"/>
          <w:szCs w:val="24"/>
        </w:rPr>
        <w:t>Resurrection</w:t>
      </w:r>
      <w:r>
        <w:rPr>
          <w:rFonts w:cs="Times New Roman"/>
          <w:szCs w:val="24"/>
        </w:rPr>
        <w:t xml:space="preserve">.” </w:t>
      </w:r>
      <w:r w:rsidRPr="000D6FA1">
        <w:rPr>
          <w:rFonts w:cs="Times New Roman"/>
          <w:szCs w:val="24"/>
        </w:rPr>
        <w:t>A Journal of Theology</w:t>
      </w:r>
      <w:r>
        <w:rPr>
          <w:rFonts w:cs="Times New Roman"/>
          <w:szCs w:val="24"/>
        </w:rPr>
        <w:t xml:space="preserve">, </w:t>
      </w:r>
      <w:r w:rsidRPr="000D6FA1">
        <w:rPr>
          <w:rFonts w:cs="Times New Roman"/>
          <w:szCs w:val="24"/>
        </w:rPr>
        <w:t>Volume 45</w:t>
      </w:r>
      <w:r>
        <w:rPr>
          <w:rFonts w:cs="Times New Roman"/>
          <w:szCs w:val="24"/>
        </w:rPr>
        <w:t xml:space="preserve">: </w:t>
      </w:r>
      <w:r w:rsidRPr="000D6FA1">
        <w:rPr>
          <w:rFonts w:cs="Times New Roman"/>
          <w:szCs w:val="24"/>
        </w:rPr>
        <w:t>Fall 2006</w:t>
      </w:r>
      <w:r>
        <w:rPr>
          <w:rFonts w:cs="Times New Roman"/>
          <w:szCs w:val="24"/>
        </w:rPr>
        <w:t>.</w:t>
      </w:r>
    </w:p>
    <w:p w14:paraId="0270C342" w14:textId="074A3B39" w:rsidR="000D6FA1" w:rsidRDefault="00BD6D65" w:rsidP="00BD6D65">
      <w:pPr>
        <w:spacing w:before="100" w:beforeAutospacing="1" w:after="240" w:line="240" w:lineRule="auto"/>
        <w:ind w:left="720" w:hanging="720"/>
        <w:rPr>
          <w:rFonts w:cs="Times New Roman"/>
          <w:szCs w:val="24"/>
        </w:rPr>
      </w:pPr>
      <w:bookmarkStart w:id="5" w:name="_Hlk52024824"/>
      <w:r>
        <w:rPr>
          <w:rFonts w:cs="Times New Roman"/>
          <w:szCs w:val="24"/>
        </w:rPr>
        <w:t>________</w:t>
      </w:r>
      <w:r w:rsidR="000D6FA1" w:rsidRPr="00475654">
        <w:rPr>
          <w:rFonts w:cs="Times New Roman"/>
          <w:szCs w:val="24"/>
        </w:rPr>
        <w:t xml:space="preserve">. </w:t>
      </w:r>
      <w:r w:rsidR="000D6FA1" w:rsidRPr="00475654">
        <w:rPr>
          <w:rFonts w:cs="Times New Roman"/>
          <w:i/>
          <w:iCs/>
          <w:szCs w:val="24"/>
        </w:rPr>
        <w:t>The Risen Jesus and Future Hope</w:t>
      </w:r>
      <w:r w:rsidR="000D6FA1">
        <w:rPr>
          <w:rFonts w:cs="Times New Roman"/>
          <w:i/>
          <w:iCs/>
          <w:szCs w:val="24"/>
        </w:rPr>
        <w:t>.</w:t>
      </w:r>
      <w:r w:rsidR="000D6FA1" w:rsidRPr="00475654">
        <w:rPr>
          <w:rFonts w:cs="Times New Roman"/>
          <w:szCs w:val="24"/>
        </w:rPr>
        <w:t xml:space="preserve"> Lanham, Md.: Rowman &amp; Littlefield, 2003.</w:t>
      </w:r>
      <w:bookmarkEnd w:id="5"/>
    </w:p>
    <w:p w14:paraId="3AFF6E87" w14:textId="77777777" w:rsidR="000D6FA1" w:rsidRPr="002C014C" w:rsidRDefault="000D6FA1" w:rsidP="00BD6D65">
      <w:pPr>
        <w:pStyle w:val="FootnoteText"/>
        <w:spacing w:after="240"/>
        <w:ind w:left="720" w:hanging="720"/>
        <w:rPr>
          <w:sz w:val="24"/>
          <w:szCs w:val="24"/>
        </w:rPr>
      </w:pPr>
      <w:r w:rsidRPr="002C014C">
        <w:rPr>
          <w:sz w:val="24"/>
          <w:szCs w:val="24"/>
        </w:rPr>
        <w:t>Joseph, Simon J. “Redescribing the Resurrection: Beyond the Methodological Impasse?” July 30, 2015, Sage Journals.</w:t>
      </w:r>
    </w:p>
    <w:p w14:paraId="744009AF" w14:textId="77777777" w:rsidR="000D6FA1" w:rsidRPr="002C014C" w:rsidRDefault="000D6FA1" w:rsidP="00C000F0">
      <w:pPr>
        <w:spacing w:after="240" w:line="240" w:lineRule="auto"/>
        <w:ind w:left="720" w:hanging="720"/>
        <w:rPr>
          <w:szCs w:val="24"/>
        </w:rPr>
      </w:pPr>
      <w:r w:rsidRPr="002C014C">
        <w:rPr>
          <w:szCs w:val="24"/>
        </w:rPr>
        <w:t xml:space="preserve">Khaldoun Sweis &amp; Chad V. Meister. </w:t>
      </w:r>
      <w:r w:rsidRPr="002C014C">
        <w:rPr>
          <w:i/>
          <w:iCs/>
          <w:szCs w:val="24"/>
        </w:rPr>
        <w:t>Christian Apologetics: An Anthology of Primary Sources</w:t>
      </w:r>
      <w:r w:rsidRPr="002C014C">
        <w:rPr>
          <w:szCs w:val="24"/>
        </w:rPr>
        <w:t>. Grand Rapids: Zondervan, 2020.</w:t>
      </w:r>
    </w:p>
    <w:p w14:paraId="57C06AD8" w14:textId="77777777" w:rsidR="000D6FA1" w:rsidRPr="002C014C" w:rsidRDefault="000D6FA1" w:rsidP="00C000F0">
      <w:pPr>
        <w:spacing w:after="240" w:line="240" w:lineRule="auto"/>
        <w:ind w:left="720" w:hanging="720"/>
        <w:rPr>
          <w:szCs w:val="24"/>
        </w:rPr>
      </w:pPr>
      <w:r w:rsidRPr="002C014C">
        <w:rPr>
          <w:i/>
          <w:iCs/>
          <w:szCs w:val="24"/>
        </w:rPr>
        <w:t xml:space="preserve">Life of Flavius Josephus </w:t>
      </w:r>
      <w:r w:rsidRPr="002C014C">
        <w:rPr>
          <w:szCs w:val="24"/>
        </w:rPr>
        <w:t>(trans. Mason), 420-421.</w:t>
      </w:r>
    </w:p>
    <w:p w14:paraId="0BCFCC72" w14:textId="77777777" w:rsidR="000D6FA1" w:rsidRPr="002C014C" w:rsidRDefault="000D6FA1" w:rsidP="00950456">
      <w:pPr>
        <w:spacing w:before="100" w:beforeAutospacing="1" w:line="240" w:lineRule="auto"/>
        <w:ind w:left="720" w:hanging="720"/>
        <w:rPr>
          <w:rFonts w:cs="Times New Roman"/>
          <w:szCs w:val="24"/>
        </w:rPr>
      </w:pPr>
      <w:bookmarkStart w:id="6" w:name="_Hlk52047855"/>
      <w:r w:rsidRPr="002C014C">
        <w:rPr>
          <w:rFonts w:cs="Times New Roman"/>
          <w:szCs w:val="24"/>
        </w:rPr>
        <w:t xml:space="preserve">Qureshi, Nabeel. </w:t>
      </w:r>
      <w:r w:rsidRPr="002C014C">
        <w:rPr>
          <w:rFonts w:cs="Times New Roman"/>
          <w:i/>
          <w:iCs/>
          <w:szCs w:val="24"/>
        </w:rPr>
        <w:t>No God but One: Allah or Jesus.</w:t>
      </w:r>
      <w:r w:rsidRPr="002C014C">
        <w:rPr>
          <w:rFonts w:cs="Times New Roman"/>
          <w:szCs w:val="24"/>
        </w:rPr>
        <w:t xml:space="preserve"> Grand Rapids, MI: Zondervan, 2016.</w:t>
      </w:r>
    </w:p>
    <w:p w14:paraId="3DE2DB13" w14:textId="6387606A" w:rsidR="000D6FA1" w:rsidRPr="002C014C" w:rsidRDefault="00BD6D65" w:rsidP="000D6FA1">
      <w:pPr>
        <w:spacing w:before="100" w:beforeAutospacing="1" w:after="240" w:line="240" w:lineRule="auto"/>
        <w:ind w:left="720" w:hanging="720"/>
        <w:rPr>
          <w:rFonts w:cs="Times New Roman"/>
          <w:szCs w:val="24"/>
        </w:rPr>
      </w:pPr>
      <w:bookmarkStart w:id="7" w:name="_Hlk52046331"/>
      <w:bookmarkEnd w:id="6"/>
      <w:r>
        <w:rPr>
          <w:rFonts w:cs="Times New Roman"/>
          <w:szCs w:val="24"/>
        </w:rPr>
        <w:t>________</w:t>
      </w:r>
      <w:r w:rsidR="000D6FA1" w:rsidRPr="002C014C">
        <w:rPr>
          <w:rFonts w:cs="Times New Roman"/>
          <w:szCs w:val="24"/>
        </w:rPr>
        <w:t xml:space="preserve">. </w:t>
      </w:r>
      <w:r w:rsidR="000D6FA1" w:rsidRPr="002C014C">
        <w:rPr>
          <w:rFonts w:cs="Times New Roman"/>
          <w:i/>
          <w:iCs/>
          <w:szCs w:val="24"/>
        </w:rPr>
        <w:t>Seeking Allah, Finding Jesus</w:t>
      </w:r>
      <w:r w:rsidR="000D6FA1" w:rsidRPr="002C014C">
        <w:rPr>
          <w:rFonts w:cs="Times New Roman"/>
          <w:szCs w:val="24"/>
        </w:rPr>
        <w:t>. Grand Rapids, MI: Zondervan, 2014.</w:t>
      </w:r>
    </w:p>
    <w:bookmarkEnd w:id="7"/>
    <w:p w14:paraId="42FB4171" w14:textId="1EC1CABA" w:rsidR="000D6FA1" w:rsidRPr="002C014C" w:rsidRDefault="000D6FA1" w:rsidP="000D6FA1">
      <w:pPr>
        <w:spacing w:after="240" w:line="240" w:lineRule="auto"/>
        <w:ind w:left="720" w:hanging="720"/>
        <w:rPr>
          <w:rFonts w:cs="Times New Roman"/>
          <w:bCs/>
          <w:szCs w:val="24"/>
        </w:rPr>
      </w:pPr>
      <w:r w:rsidRPr="002C014C">
        <w:rPr>
          <w:i/>
          <w:iCs/>
          <w:szCs w:val="24"/>
        </w:rPr>
        <w:t>The Noble Quran</w:t>
      </w:r>
      <w:r w:rsidRPr="002C014C">
        <w:rPr>
          <w:szCs w:val="24"/>
        </w:rPr>
        <w:t xml:space="preserve"> (Trans. By Dr. Muhammad Taqi-ud-Din Al-Hilali, Ph.D. &amp; Dr. Muhammad Muhsin Khan), Riyad: Fahd International Centre, 201</w:t>
      </w:r>
      <w:r w:rsidR="00C835FF">
        <w:rPr>
          <w:szCs w:val="24"/>
        </w:rPr>
        <w:t>4</w:t>
      </w:r>
      <w:r w:rsidRPr="002C014C">
        <w:rPr>
          <w:szCs w:val="24"/>
        </w:rPr>
        <w:t>.</w:t>
      </w:r>
    </w:p>
    <w:p w14:paraId="3C0A6837" w14:textId="77777777" w:rsidR="000D6FA1" w:rsidRDefault="000D6FA1" w:rsidP="00950456">
      <w:pPr>
        <w:spacing w:before="100" w:beforeAutospacing="1" w:line="240" w:lineRule="auto"/>
        <w:ind w:left="720" w:hanging="720"/>
        <w:rPr>
          <w:rFonts w:cs="Times New Roman"/>
          <w:szCs w:val="24"/>
        </w:rPr>
      </w:pPr>
      <w:r w:rsidRPr="00C247CB">
        <w:rPr>
          <w:rFonts w:cs="Times New Roman"/>
          <w:szCs w:val="24"/>
        </w:rPr>
        <w:t>Wright,</w:t>
      </w:r>
      <w:r>
        <w:rPr>
          <w:rFonts w:cs="Times New Roman"/>
          <w:szCs w:val="24"/>
        </w:rPr>
        <w:t xml:space="preserve"> N. T.,</w:t>
      </w:r>
      <w:r w:rsidRPr="00C247CB">
        <w:rPr>
          <w:rFonts w:cs="Times New Roman"/>
          <w:szCs w:val="24"/>
        </w:rPr>
        <w:t xml:space="preserve"> </w:t>
      </w:r>
      <w:r>
        <w:rPr>
          <w:rFonts w:cs="Times New Roman"/>
          <w:szCs w:val="24"/>
        </w:rPr>
        <w:t>“</w:t>
      </w:r>
      <w:r w:rsidRPr="004560B6">
        <w:rPr>
          <w:rFonts w:cs="Times New Roman"/>
          <w:szCs w:val="24"/>
        </w:rPr>
        <w:t>The Resurrection of the Son of God, Volume III of Chris-tian Origins and the Question of God</w:t>
      </w:r>
      <w:r>
        <w:rPr>
          <w:rFonts w:cs="Times New Roman"/>
          <w:szCs w:val="24"/>
        </w:rPr>
        <w:t xml:space="preserve">.” </w:t>
      </w:r>
      <w:r w:rsidRPr="00C247CB">
        <w:rPr>
          <w:rFonts w:cs="Times New Roman"/>
          <w:szCs w:val="24"/>
        </w:rPr>
        <w:t>Minneapolis: Fortress Press, 2003</w:t>
      </w:r>
      <w:r>
        <w:rPr>
          <w:rFonts w:cs="Times New Roman"/>
          <w:szCs w:val="24"/>
        </w:rPr>
        <w:t>.</w:t>
      </w:r>
    </w:p>
    <w:sectPr w:rsidR="000D6FA1" w:rsidSect="002338B9">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67F467" w14:textId="77777777" w:rsidR="00E82B7B" w:rsidRDefault="00E82B7B" w:rsidP="00D90961">
      <w:pPr>
        <w:spacing w:line="240" w:lineRule="auto"/>
      </w:pPr>
      <w:r>
        <w:separator/>
      </w:r>
    </w:p>
  </w:endnote>
  <w:endnote w:type="continuationSeparator" w:id="0">
    <w:p w14:paraId="0410DE0F" w14:textId="77777777" w:rsidR="00E82B7B" w:rsidRDefault="00E82B7B"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3C2F5A" w14:textId="77777777" w:rsidR="00F566A4" w:rsidRDefault="00F566A4" w:rsidP="00DA0F88">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59F284B7" w14:textId="77777777" w:rsidR="00F566A4" w:rsidRDefault="00E82B7B"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F363EC" w14:textId="77777777" w:rsidR="00E82B7B" w:rsidRDefault="00E82B7B" w:rsidP="00D90961">
      <w:pPr>
        <w:spacing w:line="240" w:lineRule="auto"/>
      </w:pPr>
      <w:r>
        <w:separator/>
      </w:r>
    </w:p>
  </w:footnote>
  <w:footnote w:type="continuationSeparator" w:id="0">
    <w:p w14:paraId="5453BFD0" w14:textId="77777777" w:rsidR="00E82B7B" w:rsidRDefault="00E82B7B" w:rsidP="00D90961">
      <w:pPr>
        <w:spacing w:line="240" w:lineRule="auto"/>
      </w:pPr>
      <w:r>
        <w:continuationSeparator/>
      </w:r>
    </w:p>
  </w:footnote>
  <w:footnote w:id="1">
    <w:p w14:paraId="5B7847A0" w14:textId="754298E3" w:rsidR="00F566A4" w:rsidRDefault="00F566A4">
      <w:pPr>
        <w:pStyle w:val="FootnoteText"/>
      </w:pPr>
      <w:r>
        <w:rPr>
          <w:rStyle w:val="FootnoteReference"/>
        </w:rPr>
        <w:footnoteRef/>
      </w:r>
      <w:r>
        <w:t xml:space="preserve"> Unless otherwise noted, all biblical passages referenced are in the New International Version.</w:t>
      </w:r>
    </w:p>
  </w:footnote>
  <w:footnote w:id="2">
    <w:p w14:paraId="5332B1A9" w14:textId="7DA02729" w:rsidR="00F566A4" w:rsidRDefault="00F566A4">
      <w:pPr>
        <w:pStyle w:val="FootnoteText"/>
      </w:pPr>
      <w:r>
        <w:rPr>
          <w:rStyle w:val="FootnoteReference"/>
        </w:rPr>
        <w:footnoteRef/>
      </w:r>
      <w:r>
        <w:t xml:space="preserve"> </w:t>
      </w:r>
      <w:r w:rsidRPr="002C014C">
        <w:t>Paul M.</w:t>
      </w:r>
      <w:r>
        <w:t xml:space="preserve"> Gould</w:t>
      </w:r>
      <w:r w:rsidRPr="002C014C">
        <w:t xml:space="preserve">, Travis Dickinson, and R. Keith Loftin. </w:t>
      </w:r>
      <w:r w:rsidRPr="002C014C">
        <w:rPr>
          <w:i/>
          <w:iCs/>
        </w:rPr>
        <w:t>Stand Firm: Apologetics and the Brilliance of the Gospel</w:t>
      </w:r>
      <w:r>
        <w:t xml:space="preserve"> (</w:t>
      </w:r>
      <w:r w:rsidRPr="002C014C">
        <w:t>Nashville, TN: B&amp;H Academic, 2018</w:t>
      </w:r>
      <w:r>
        <w:t>), 119-122</w:t>
      </w:r>
    </w:p>
  </w:footnote>
  <w:footnote w:id="3">
    <w:p w14:paraId="313C6770" w14:textId="00A57B43" w:rsidR="00F566A4" w:rsidRDefault="00F566A4" w:rsidP="006B243F">
      <w:pPr>
        <w:pStyle w:val="FootnoteText"/>
      </w:pPr>
      <w:r>
        <w:rPr>
          <w:rStyle w:val="FootnoteReference"/>
        </w:rPr>
        <w:footnoteRef/>
      </w:r>
      <w:r>
        <w:t>Simon J. Joseph, “</w:t>
      </w:r>
      <w:r w:rsidRPr="00A80E1A">
        <w:t>Redescribing the Resurrection: Beyond the Methodological Impasse?</w:t>
      </w:r>
      <w:r>
        <w:t xml:space="preserve">” July 30, 2015, </w:t>
      </w:r>
      <w:r w:rsidRPr="00EB7D04">
        <w:rPr>
          <w:i/>
          <w:iCs/>
        </w:rPr>
        <w:t>Sage Journals</w:t>
      </w:r>
      <w:r>
        <w:t>., 156.</w:t>
      </w:r>
    </w:p>
  </w:footnote>
  <w:footnote w:id="4">
    <w:p w14:paraId="6F26D9D1" w14:textId="41D48FEB" w:rsidR="00F566A4" w:rsidRDefault="00F566A4">
      <w:pPr>
        <w:pStyle w:val="FootnoteText"/>
      </w:pPr>
      <w:r>
        <w:rPr>
          <w:rStyle w:val="FootnoteReference"/>
        </w:rPr>
        <w:footnoteRef/>
      </w:r>
      <w:r>
        <w:t xml:space="preserve"> </w:t>
      </w:r>
      <w:r w:rsidRPr="001960A1">
        <w:t xml:space="preserve">David Hume, in J. Y. T. Greig, ed., </w:t>
      </w:r>
      <w:r>
        <w:t>“</w:t>
      </w:r>
      <w:r w:rsidRPr="001960A1">
        <w:t>The Letters of David Hume</w:t>
      </w:r>
      <w:r w:rsidR="00DE70F0" w:rsidRPr="001960A1">
        <w:t>,</w:t>
      </w:r>
      <w:r w:rsidR="00DE70F0">
        <w:t>” 2</w:t>
      </w:r>
      <w:r w:rsidRPr="001960A1">
        <w:t xml:space="preserve"> vols. (New York: Garland, 1983</w:t>
      </w:r>
      <w:r>
        <w:t>)</w:t>
      </w:r>
      <w:r w:rsidRPr="001960A1">
        <w:t xml:space="preserve"> 1:187.</w:t>
      </w:r>
    </w:p>
  </w:footnote>
  <w:footnote w:id="5">
    <w:p w14:paraId="019B55C2" w14:textId="400EC856" w:rsidR="00F566A4" w:rsidRDefault="00F566A4">
      <w:pPr>
        <w:pStyle w:val="FootnoteText"/>
      </w:pPr>
      <w:r>
        <w:rPr>
          <w:rStyle w:val="FootnoteReference"/>
        </w:rPr>
        <w:footnoteRef/>
      </w:r>
      <w:r>
        <w:t xml:space="preserve"> </w:t>
      </w:r>
      <w:r w:rsidRPr="00E802F3">
        <w:rPr>
          <w:i/>
          <w:iCs/>
        </w:rPr>
        <w:t>The Noble Quran</w:t>
      </w:r>
      <w:r>
        <w:t xml:space="preserve"> (</w:t>
      </w:r>
      <w:r w:rsidRPr="00E802F3">
        <w:t>Trans.</w:t>
      </w:r>
      <w:r>
        <w:t xml:space="preserve"> By </w:t>
      </w:r>
      <w:r w:rsidRPr="00E802F3">
        <w:t>Dr. Muhammad Taqi-ud-Din Al-Hilali, Ph.D. &amp; Dr. Muhammad Muhsin Khan</w:t>
      </w:r>
      <w:r>
        <w:t>), Riyad: Fahd International Centre, 201</w:t>
      </w:r>
      <w:r w:rsidR="00C835FF">
        <w:t>4</w:t>
      </w:r>
    </w:p>
  </w:footnote>
  <w:footnote w:id="6">
    <w:p w14:paraId="6EC8A496" w14:textId="0BC5929B" w:rsidR="003B61ED" w:rsidRDefault="003B61ED">
      <w:pPr>
        <w:pStyle w:val="FootnoteText"/>
      </w:pPr>
      <w:r>
        <w:rPr>
          <w:rStyle w:val="FootnoteReference"/>
        </w:rPr>
        <w:footnoteRef/>
      </w:r>
      <w:r w:rsidRPr="003B61ED">
        <w:t>Nabeel</w:t>
      </w:r>
      <w:r>
        <w:t xml:space="preserve"> Qureshi</w:t>
      </w:r>
      <w:r w:rsidRPr="003B61ED">
        <w:t xml:space="preserve">. </w:t>
      </w:r>
      <w:r w:rsidRPr="00982BA5">
        <w:rPr>
          <w:i/>
          <w:iCs/>
        </w:rPr>
        <w:t>No God but One: Allah or Jesus</w:t>
      </w:r>
      <w:r w:rsidR="00982BA5">
        <w:t>, (</w:t>
      </w:r>
      <w:r w:rsidRPr="003B61ED">
        <w:t>Grand Rapids, MI: Zondervan, 2016</w:t>
      </w:r>
      <w:r w:rsidR="00982BA5">
        <w:t>), 171.</w:t>
      </w:r>
    </w:p>
  </w:footnote>
  <w:footnote w:id="7">
    <w:p w14:paraId="4A6C842F" w14:textId="0B9E8EE7" w:rsidR="00F566A4" w:rsidRDefault="00F566A4">
      <w:pPr>
        <w:pStyle w:val="FootnoteText"/>
      </w:pPr>
      <w:r>
        <w:rPr>
          <w:rStyle w:val="FootnoteReference"/>
        </w:rPr>
        <w:footnoteRef/>
      </w:r>
      <w:r>
        <w:t>Eyewitnesses here refer</w:t>
      </w:r>
      <w:r w:rsidR="00F364D5">
        <w:t>s</w:t>
      </w:r>
      <w:r>
        <w:t xml:space="preserve"> to the disciples of Jesus Christ who all attested to the death and resurrection of Jesus Christ. Four of these Mathew, Mark, Luke and John gave a detailed account of the events known as the Gospel. </w:t>
      </w:r>
      <w:r w:rsidRPr="00033A38">
        <w:t>The majority of New Testament scholars still date Mark’s gospel shortly before or shortly after AD 70, Matthew and Luke roughly 80-90, and John close to the end of the first century</w:t>
      </w:r>
      <w:r>
        <w:t xml:space="preserve">. See </w:t>
      </w:r>
      <w:r w:rsidRPr="00306416">
        <w:t xml:space="preserve">Sweis, Khaldoun &amp; Chad V. Meister. </w:t>
      </w:r>
      <w:r w:rsidRPr="00306416">
        <w:rPr>
          <w:i/>
          <w:iCs/>
        </w:rPr>
        <w:t>Christian Apologetics: An Anthology of Primary Sources</w:t>
      </w:r>
      <w:r w:rsidRPr="00306416">
        <w:t xml:space="preserve">. (Grand Rapids: Zondervan, 2020), </w:t>
      </w:r>
      <w:r>
        <w:t>291. As for Mohammad, it is believed he received the revelation in 609-632 AC by which he wrote the Quran.</w:t>
      </w:r>
    </w:p>
  </w:footnote>
  <w:footnote w:id="8">
    <w:p w14:paraId="7D421705" w14:textId="64DF6E02" w:rsidR="00F566A4" w:rsidRDefault="00F566A4">
      <w:pPr>
        <w:pStyle w:val="FootnoteText"/>
      </w:pPr>
      <w:r>
        <w:rPr>
          <w:rStyle w:val="FootnoteReference"/>
        </w:rPr>
        <w:footnoteRef/>
      </w:r>
      <w:r>
        <w:t xml:space="preserve"> </w:t>
      </w:r>
      <w:bookmarkStart w:id="2" w:name="_Hlk52020650"/>
      <w:r>
        <w:t xml:space="preserve">Ahmed Deedat, </w:t>
      </w:r>
      <w:r w:rsidRPr="009877EF">
        <w:rPr>
          <w:i/>
          <w:iCs/>
        </w:rPr>
        <w:t>Crucifixion or Cruci-Fiction</w:t>
      </w:r>
      <w:r>
        <w:t>,</w:t>
      </w:r>
      <w:r w:rsidRPr="00BD52BB">
        <w:t xml:space="preserve"> </w:t>
      </w:r>
      <w:r>
        <w:t xml:space="preserve">(Riiyadh: </w:t>
      </w:r>
      <w:r w:rsidRPr="00BD52BB">
        <w:t>Abul-Qasim Publishing House</w:t>
      </w:r>
      <w:r>
        <w:t xml:space="preserve"> 1984), 57</w:t>
      </w:r>
      <w:bookmarkEnd w:id="2"/>
    </w:p>
  </w:footnote>
  <w:footnote w:id="9">
    <w:p w14:paraId="4E810BD0" w14:textId="17D34301" w:rsidR="00F364D5" w:rsidRDefault="00F364D5">
      <w:pPr>
        <w:pStyle w:val="FootnoteText"/>
      </w:pPr>
      <w:r>
        <w:rPr>
          <w:rStyle w:val="FootnoteReference"/>
        </w:rPr>
        <w:footnoteRef/>
      </w:r>
      <w:r>
        <w:t xml:space="preserve"> </w:t>
      </w:r>
      <w:r w:rsidRPr="00F364D5">
        <w:t>Nabee</w:t>
      </w:r>
      <w:r>
        <w:t xml:space="preserve">l </w:t>
      </w:r>
      <w:r w:rsidRPr="00F364D5">
        <w:t>Qureshi</w:t>
      </w:r>
      <w:r>
        <w:t>,</w:t>
      </w:r>
      <w:r w:rsidRPr="00F364D5">
        <w:t xml:space="preserve"> </w:t>
      </w:r>
      <w:r w:rsidRPr="00F364D5">
        <w:rPr>
          <w:i/>
          <w:iCs/>
        </w:rPr>
        <w:t>Seeking Allah, Finding Jesus</w:t>
      </w:r>
      <w:r>
        <w:rPr>
          <w:i/>
          <w:iCs/>
        </w:rPr>
        <w:t xml:space="preserve"> </w:t>
      </w:r>
      <w:r w:rsidRPr="00F364D5">
        <w:t>(Grand Rapids, MI: Zondervan, 2014</w:t>
      </w:r>
      <w:r>
        <w:t>), 152.</w:t>
      </w:r>
    </w:p>
  </w:footnote>
  <w:footnote w:id="10">
    <w:p w14:paraId="27163397" w14:textId="7AE6CD2D" w:rsidR="00F566A4" w:rsidRDefault="00F566A4">
      <w:pPr>
        <w:pStyle w:val="FootnoteText"/>
      </w:pPr>
      <w:r>
        <w:rPr>
          <w:rStyle w:val="FootnoteReference"/>
        </w:rPr>
        <w:footnoteRef/>
      </w:r>
      <w:r w:rsidRPr="00475654">
        <w:t xml:space="preserve">Gary R. Habermas, </w:t>
      </w:r>
      <w:r w:rsidRPr="00475654">
        <w:rPr>
          <w:i/>
          <w:iCs/>
        </w:rPr>
        <w:t>The Risen Jesus and Future Hope</w:t>
      </w:r>
      <w:r w:rsidRPr="00475654">
        <w:t xml:space="preserve">. </w:t>
      </w:r>
      <w:r>
        <w:t>(</w:t>
      </w:r>
      <w:r w:rsidRPr="00475654">
        <w:t>Lanham, Md.: Rowman &amp; Littlefield, 2003</w:t>
      </w:r>
      <w:r>
        <w:t>), 9</w:t>
      </w:r>
    </w:p>
  </w:footnote>
  <w:footnote w:id="11">
    <w:p w14:paraId="69FC1293" w14:textId="7FA4286A" w:rsidR="00F566A4" w:rsidRDefault="00F566A4">
      <w:pPr>
        <w:pStyle w:val="FootnoteText"/>
      </w:pPr>
      <w:r>
        <w:rPr>
          <w:rStyle w:val="FootnoteReference"/>
        </w:rPr>
        <w:footnoteRef/>
      </w:r>
      <w:r>
        <w:t xml:space="preserve"> Ibid. 23.</w:t>
      </w:r>
    </w:p>
  </w:footnote>
  <w:footnote w:id="12">
    <w:p w14:paraId="1B3812FE" w14:textId="042A617E" w:rsidR="00F566A4" w:rsidRDefault="00F566A4">
      <w:pPr>
        <w:pStyle w:val="FootnoteText"/>
      </w:pPr>
      <w:r>
        <w:rPr>
          <w:rStyle w:val="FootnoteReference"/>
        </w:rPr>
        <w:footnoteRef/>
      </w:r>
      <w:r>
        <w:t>Life of Flavius Josephus (trans. Mason), 420-421.</w:t>
      </w:r>
    </w:p>
  </w:footnote>
  <w:footnote w:id="13">
    <w:p w14:paraId="3474406B" w14:textId="557ED734" w:rsidR="00F566A4" w:rsidRDefault="00F566A4">
      <w:pPr>
        <w:pStyle w:val="FootnoteText"/>
      </w:pPr>
      <w:r>
        <w:rPr>
          <w:rStyle w:val="FootnoteReference"/>
        </w:rPr>
        <w:footnoteRef/>
      </w:r>
      <w:r>
        <w:t xml:space="preserve"> </w:t>
      </w:r>
      <w:bookmarkStart w:id="3" w:name="_Hlk52020727"/>
      <w:r>
        <w:t xml:space="preserve">Norman </w:t>
      </w:r>
      <w:r w:rsidRPr="003258D7">
        <w:t>Geisler &amp; Frank Turek</w:t>
      </w:r>
      <w:r>
        <w:t xml:space="preserve">, </w:t>
      </w:r>
      <w:r w:rsidRPr="003258D7">
        <w:rPr>
          <w:i/>
          <w:iCs/>
        </w:rPr>
        <w:t>I Don’t Have Enough Faith to Be an Atheist</w:t>
      </w:r>
      <w:r>
        <w:t>,</w:t>
      </w:r>
      <w:r w:rsidRPr="003258D7">
        <w:t xml:space="preserve"> </w:t>
      </w:r>
      <w:r>
        <w:t>(</w:t>
      </w:r>
      <w:r w:rsidRPr="003258D7">
        <w:t>Wheaton: Crossway Books, 2014</w:t>
      </w:r>
      <w:r>
        <w:t xml:space="preserve">), </w:t>
      </w:r>
      <w:bookmarkEnd w:id="3"/>
      <w:r>
        <w:t>304</w:t>
      </w:r>
    </w:p>
  </w:footnote>
  <w:footnote w:id="14">
    <w:p w14:paraId="5A3120B5" w14:textId="1E70DCC9" w:rsidR="00F566A4" w:rsidRDefault="00F566A4" w:rsidP="004E5262">
      <w:pPr>
        <w:pStyle w:val="FootnoteText"/>
      </w:pPr>
      <w:r>
        <w:rPr>
          <w:rStyle w:val="FootnoteReference"/>
        </w:rPr>
        <w:footnoteRef/>
      </w:r>
      <w:r>
        <w:t xml:space="preserve"> </w:t>
      </w:r>
      <w:r w:rsidRPr="00D03570">
        <w:t xml:space="preserve">C. Truman Davis, M.D., “A Physician Analyzes the Crucifixion: A Medical Explanation of What Jesus Endured on the Day He Died.” </w:t>
      </w:r>
      <w:r w:rsidR="0070643F" w:rsidRPr="0070643F">
        <w:t>http://www.thecross-photo.com/Dr_C._Truman_Davis_Analyzes_the_ Crucifixion.htm</w:t>
      </w:r>
      <w:r w:rsidR="0070643F">
        <w:t>.</w:t>
      </w:r>
    </w:p>
  </w:footnote>
  <w:footnote w:id="15">
    <w:p w14:paraId="234FD695" w14:textId="18FAD057" w:rsidR="00F566A4" w:rsidRDefault="00F566A4">
      <w:pPr>
        <w:pStyle w:val="FootnoteText"/>
      </w:pPr>
      <w:r>
        <w:rPr>
          <w:rStyle w:val="FootnoteReference"/>
        </w:rPr>
        <w:footnoteRef/>
      </w:r>
      <w:r w:rsidRPr="00517C2A">
        <w:t xml:space="preserve">Norman Geisler &amp; Frank Turek, </w:t>
      </w:r>
      <w:r w:rsidRPr="00517C2A">
        <w:rPr>
          <w:i/>
          <w:iCs/>
        </w:rPr>
        <w:t>I Don’t Have Enough Faith to Be an Atheist</w:t>
      </w:r>
      <w:r w:rsidRPr="00517C2A">
        <w:t xml:space="preserve"> (Wheaton: Crossway Books, 2014), </w:t>
      </w:r>
      <w:r>
        <w:t>381.</w:t>
      </w:r>
    </w:p>
  </w:footnote>
  <w:footnote w:id="16">
    <w:p w14:paraId="3CCB3A9E" w14:textId="0BD7991C" w:rsidR="00F566A4" w:rsidRDefault="00F566A4">
      <w:pPr>
        <w:pStyle w:val="FootnoteText"/>
      </w:pPr>
      <w:r>
        <w:rPr>
          <w:rStyle w:val="FootnoteReference"/>
        </w:rPr>
        <w:footnoteRef/>
      </w:r>
      <w:r w:rsidRPr="00517C2A">
        <w:t xml:space="preserve">Ahmed Deedat, </w:t>
      </w:r>
      <w:r w:rsidRPr="00517C2A">
        <w:rPr>
          <w:i/>
          <w:iCs/>
        </w:rPr>
        <w:t>Crucifixion or Cruci-Fiction</w:t>
      </w:r>
      <w:r>
        <w:t xml:space="preserve"> </w:t>
      </w:r>
      <w:r w:rsidRPr="00517C2A">
        <w:t>(Riiyadh: Abul-Qasim Publishing House 1984), 57</w:t>
      </w:r>
    </w:p>
  </w:footnote>
  <w:footnote w:id="17">
    <w:p w14:paraId="65946381" w14:textId="1F2E21F5" w:rsidR="00F566A4" w:rsidRDefault="00F566A4">
      <w:pPr>
        <w:pStyle w:val="FootnoteText"/>
      </w:pPr>
      <w:r>
        <w:rPr>
          <w:rStyle w:val="FootnoteReference"/>
        </w:rPr>
        <w:footnoteRef/>
      </w:r>
      <w:r>
        <w:t>John 19:33-34.</w:t>
      </w:r>
    </w:p>
  </w:footnote>
  <w:footnote w:id="18">
    <w:p w14:paraId="1713529F" w14:textId="3AD04555" w:rsidR="00F566A4" w:rsidRDefault="00F566A4">
      <w:pPr>
        <w:pStyle w:val="FootnoteText"/>
      </w:pPr>
      <w:r>
        <w:rPr>
          <w:rStyle w:val="FootnoteReference"/>
        </w:rPr>
        <w:footnoteRef/>
      </w:r>
      <w:r>
        <w:t>Luke 24:46</w:t>
      </w:r>
    </w:p>
  </w:footnote>
  <w:footnote w:id="19">
    <w:p w14:paraId="6608E34C" w14:textId="2E58F7CF" w:rsidR="00F566A4" w:rsidRDefault="00F566A4">
      <w:pPr>
        <w:pStyle w:val="FootnoteText"/>
      </w:pPr>
      <w:r>
        <w:rPr>
          <w:rStyle w:val="FootnoteReference"/>
        </w:rPr>
        <w:footnoteRef/>
      </w:r>
      <w:r w:rsidRPr="004560B6">
        <w:t>N. T. Wright</w:t>
      </w:r>
      <w:r>
        <w:t>. “</w:t>
      </w:r>
      <w:r w:rsidRPr="004560B6">
        <w:t>The Resurrection of the Son of God, Volume III of Chris-tian Origins and the Question of God</w:t>
      </w:r>
      <w:r>
        <w:t>” (</w:t>
      </w:r>
      <w:r w:rsidRPr="004560B6">
        <w:t>Minneapolis: Fortress Press, 2003</w:t>
      </w:r>
      <w:r>
        <w:t>),</w:t>
      </w:r>
      <w:r w:rsidRPr="004560B6">
        <w:t xml:space="preserve"> 8.</w:t>
      </w:r>
    </w:p>
  </w:footnote>
  <w:footnote w:id="20">
    <w:p w14:paraId="3D89C1DE" w14:textId="362266D2" w:rsidR="00F566A4" w:rsidRDefault="00F566A4">
      <w:pPr>
        <w:pStyle w:val="FootnoteText"/>
      </w:pPr>
      <w:r>
        <w:rPr>
          <w:rStyle w:val="FootnoteReference"/>
        </w:rPr>
        <w:footnoteRef/>
      </w:r>
      <w:r>
        <w:t>Acts 9.</w:t>
      </w:r>
    </w:p>
  </w:footnote>
  <w:footnote w:id="21">
    <w:p w14:paraId="0BDEC3BD" w14:textId="5922D5F9" w:rsidR="00F566A4" w:rsidRDefault="00F566A4">
      <w:pPr>
        <w:pStyle w:val="FootnoteText"/>
      </w:pPr>
      <w:r>
        <w:rPr>
          <w:rStyle w:val="FootnoteReference"/>
        </w:rPr>
        <w:footnoteRef/>
      </w:r>
      <w:r>
        <w:t xml:space="preserve">Acts </w:t>
      </w:r>
      <w:r w:rsidR="00DE70F0">
        <w:t>9:22. See</w:t>
      </w:r>
      <w:r w:rsidR="00640BBF">
        <w:t xml:space="preserve"> also Gal 1:18-19; 2:1-10,</w:t>
      </w:r>
    </w:p>
  </w:footnote>
  <w:footnote w:id="22">
    <w:p w14:paraId="76D24CD1" w14:textId="40DAEFB6" w:rsidR="00491E38" w:rsidRDefault="00491E38">
      <w:pPr>
        <w:pStyle w:val="FootnoteText"/>
      </w:pPr>
      <w:r>
        <w:rPr>
          <w:rStyle w:val="FootnoteReference"/>
        </w:rPr>
        <w:footnoteRef/>
      </w:r>
      <w:r w:rsidRPr="00491E38">
        <w:t xml:space="preserve"> Gary R. Habermas</w:t>
      </w:r>
      <w:r>
        <w:t>,</w:t>
      </w:r>
      <w:r w:rsidRPr="00491E38">
        <w:t xml:space="preserve"> “Experiences of the Risen Jesus: The Foundational Historical Issue in the Early Proclamation of the Resurrection.”</w:t>
      </w:r>
      <w:r>
        <w:t xml:space="preserve"> </w:t>
      </w:r>
      <w:r w:rsidR="00DE70F0" w:rsidRPr="00EB7D04">
        <w:rPr>
          <w:i/>
          <w:iCs/>
        </w:rPr>
        <w:t>A</w:t>
      </w:r>
      <w:r w:rsidRPr="00EB7D04">
        <w:rPr>
          <w:i/>
          <w:iCs/>
        </w:rPr>
        <w:t xml:space="preserve"> Journal of Theology</w:t>
      </w:r>
      <w:r w:rsidRPr="00491E38">
        <w:t xml:space="preserve">, Volume </w:t>
      </w:r>
      <w:r w:rsidR="00EB7D04" w:rsidRPr="00491E38">
        <w:t>4</w:t>
      </w:r>
      <w:r w:rsidR="00EB7D04">
        <w:t xml:space="preserve">5 </w:t>
      </w:r>
      <w:r w:rsidR="00EB7D04" w:rsidRPr="00491E38">
        <w:t>(</w:t>
      </w:r>
      <w:r w:rsidRPr="00491E38">
        <w:t>Fall 2006</w:t>
      </w:r>
      <w:r>
        <w:t xml:space="preserve">), 290. </w:t>
      </w:r>
    </w:p>
  </w:footnote>
  <w:footnote w:id="23">
    <w:p w14:paraId="3E4E63E7" w14:textId="02A646B6" w:rsidR="00F566A4" w:rsidRDefault="00F566A4">
      <w:pPr>
        <w:pStyle w:val="FootnoteText"/>
      </w:pPr>
      <w:r>
        <w:rPr>
          <w:rStyle w:val="FootnoteReference"/>
        </w:rPr>
        <w:footnoteRef/>
      </w:r>
      <w:r>
        <w:t>1 Corinthians 15:3.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767266"/>
      <w:docPartObj>
        <w:docPartGallery w:val="Page Numbers (Top of Page)"/>
        <w:docPartUnique/>
      </w:docPartObj>
    </w:sdtPr>
    <w:sdtEndPr>
      <w:rPr>
        <w:noProof/>
      </w:rPr>
    </w:sdtEndPr>
    <w:sdtContent>
      <w:p w14:paraId="5067C39B" w14:textId="09DD2D45" w:rsidR="00F566A4" w:rsidRDefault="00F566A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B0AEF4C" w14:textId="77777777" w:rsidR="00F566A4" w:rsidRDefault="00F566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058C19" w14:textId="73B1B198" w:rsidR="00F566A4" w:rsidRDefault="00F566A4">
    <w:pPr>
      <w:pStyle w:val="Header"/>
      <w:jc w:val="right"/>
    </w:pPr>
  </w:p>
  <w:p w14:paraId="44DC748C" w14:textId="77777777" w:rsidR="00F566A4" w:rsidRPr="00DA0F88" w:rsidRDefault="00F566A4"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2"/>
  </w:num>
  <w:num w:numId="4">
    <w:abstractNumId w:val="6"/>
  </w:num>
  <w:num w:numId="5">
    <w:abstractNumId w:val="18"/>
  </w:num>
  <w:num w:numId="6">
    <w:abstractNumId w:val="21"/>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3"/>
  </w:num>
  <w:num w:numId="17">
    <w:abstractNumId w:val="8"/>
  </w:num>
  <w:num w:numId="18">
    <w:abstractNumId w:val="14"/>
  </w:num>
  <w:num w:numId="19">
    <w:abstractNumId w:val="22"/>
  </w:num>
  <w:num w:numId="20">
    <w:abstractNumId w:val="0"/>
  </w:num>
  <w:num w:numId="21">
    <w:abstractNumId w:val="16"/>
  </w:num>
  <w:num w:numId="22">
    <w:abstractNumId w:val="11"/>
  </w:num>
  <w:num w:numId="23">
    <w:abstractNumId w:val="20"/>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2C8A"/>
    <w:rsid w:val="000031B6"/>
    <w:rsid w:val="000067A7"/>
    <w:rsid w:val="00012B0E"/>
    <w:rsid w:val="00014FE1"/>
    <w:rsid w:val="00015B12"/>
    <w:rsid w:val="00021E81"/>
    <w:rsid w:val="00023153"/>
    <w:rsid w:val="000270DC"/>
    <w:rsid w:val="00027515"/>
    <w:rsid w:val="000278CD"/>
    <w:rsid w:val="00033A38"/>
    <w:rsid w:val="0003510F"/>
    <w:rsid w:val="00041C1D"/>
    <w:rsid w:val="00045A6D"/>
    <w:rsid w:val="00046C33"/>
    <w:rsid w:val="000502EB"/>
    <w:rsid w:val="000538B0"/>
    <w:rsid w:val="00054E43"/>
    <w:rsid w:val="00056026"/>
    <w:rsid w:val="000613C7"/>
    <w:rsid w:val="0006326E"/>
    <w:rsid w:val="00065EC9"/>
    <w:rsid w:val="0006741A"/>
    <w:rsid w:val="00071610"/>
    <w:rsid w:val="00072C5D"/>
    <w:rsid w:val="00073317"/>
    <w:rsid w:val="000771BB"/>
    <w:rsid w:val="0008097C"/>
    <w:rsid w:val="000821BE"/>
    <w:rsid w:val="000851A2"/>
    <w:rsid w:val="00086FA8"/>
    <w:rsid w:val="00087A10"/>
    <w:rsid w:val="00094856"/>
    <w:rsid w:val="00095CFF"/>
    <w:rsid w:val="00096336"/>
    <w:rsid w:val="00096BD4"/>
    <w:rsid w:val="00096DAB"/>
    <w:rsid w:val="000A154D"/>
    <w:rsid w:val="000A1BAC"/>
    <w:rsid w:val="000A269C"/>
    <w:rsid w:val="000B07E2"/>
    <w:rsid w:val="000B0E49"/>
    <w:rsid w:val="000B28D8"/>
    <w:rsid w:val="000C3451"/>
    <w:rsid w:val="000C442E"/>
    <w:rsid w:val="000C51C1"/>
    <w:rsid w:val="000D1478"/>
    <w:rsid w:val="000D2857"/>
    <w:rsid w:val="000D5280"/>
    <w:rsid w:val="000D6801"/>
    <w:rsid w:val="000D6862"/>
    <w:rsid w:val="000D6FA1"/>
    <w:rsid w:val="000E1681"/>
    <w:rsid w:val="000E3588"/>
    <w:rsid w:val="000E44F1"/>
    <w:rsid w:val="000F3D42"/>
    <w:rsid w:val="000F79E1"/>
    <w:rsid w:val="00102801"/>
    <w:rsid w:val="00102E1D"/>
    <w:rsid w:val="00105204"/>
    <w:rsid w:val="0010599F"/>
    <w:rsid w:val="00107914"/>
    <w:rsid w:val="00114BBB"/>
    <w:rsid w:val="001173C4"/>
    <w:rsid w:val="0012050C"/>
    <w:rsid w:val="001214CF"/>
    <w:rsid w:val="001222FB"/>
    <w:rsid w:val="00123B86"/>
    <w:rsid w:val="00124BC8"/>
    <w:rsid w:val="001278D3"/>
    <w:rsid w:val="001305E3"/>
    <w:rsid w:val="00134DF0"/>
    <w:rsid w:val="00135F48"/>
    <w:rsid w:val="00140A67"/>
    <w:rsid w:val="001445AA"/>
    <w:rsid w:val="00145A4C"/>
    <w:rsid w:val="00153BDB"/>
    <w:rsid w:val="001551C9"/>
    <w:rsid w:val="001555FC"/>
    <w:rsid w:val="00157CF7"/>
    <w:rsid w:val="001601E6"/>
    <w:rsid w:val="00161E6B"/>
    <w:rsid w:val="00170662"/>
    <w:rsid w:val="0017631D"/>
    <w:rsid w:val="001767A2"/>
    <w:rsid w:val="00176A3E"/>
    <w:rsid w:val="001835C6"/>
    <w:rsid w:val="00185F50"/>
    <w:rsid w:val="00187515"/>
    <w:rsid w:val="00195236"/>
    <w:rsid w:val="001960A1"/>
    <w:rsid w:val="001971EA"/>
    <w:rsid w:val="001A3158"/>
    <w:rsid w:val="001A4BC5"/>
    <w:rsid w:val="001B02AD"/>
    <w:rsid w:val="001C22D2"/>
    <w:rsid w:val="001C4F35"/>
    <w:rsid w:val="001D3CF1"/>
    <w:rsid w:val="001E02C2"/>
    <w:rsid w:val="001E2B2E"/>
    <w:rsid w:val="001E7656"/>
    <w:rsid w:val="001E78EF"/>
    <w:rsid w:val="001F2C42"/>
    <w:rsid w:val="001F7005"/>
    <w:rsid w:val="001F76D2"/>
    <w:rsid w:val="002055FD"/>
    <w:rsid w:val="00205615"/>
    <w:rsid w:val="002064FC"/>
    <w:rsid w:val="00207016"/>
    <w:rsid w:val="00212BA7"/>
    <w:rsid w:val="00215AA5"/>
    <w:rsid w:val="0021783B"/>
    <w:rsid w:val="002217EA"/>
    <w:rsid w:val="00222BC1"/>
    <w:rsid w:val="00225F13"/>
    <w:rsid w:val="00226336"/>
    <w:rsid w:val="00232776"/>
    <w:rsid w:val="002338B9"/>
    <w:rsid w:val="00237BE3"/>
    <w:rsid w:val="00244EE5"/>
    <w:rsid w:val="00245A85"/>
    <w:rsid w:val="0024723D"/>
    <w:rsid w:val="00250F3C"/>
    <w:rsid w:val="00256840"/>
    <w:rsid w:val="002628C1"/>
    <w:rsid w:val="002645FF"/>
    <w:rsid w:val="00270A38"/>
    <w:rsid w:val="00272EA7"/>
    <w:rsid w:val="00280DD1"/>
    <w:rsid w:val="0028743B"/>
    <w:rsid w:val="002879EA"/>
    <w:rsid w:val="0029011F"/>
    <w:rsid w:val="0029017E"/>
    <w:rsid w:val="00290A06"/>
    <w:rsid w:val="00291275"/>
    <w:rsid w:val="00291609"/>
    <w:rsid w:val="00291A5F"/>
    <w:rsid w:val="00292119"/>
    <w:rsid w:val="00292CE3"/>
    <w:rsid w:val="002933EE"/>
    <w:rsid w:val="002958D6"/>
    <w:rsid w:val="002965F8"/>
    <w:rsid w:val="00296924"/>
    <w:rsid w:val="002A2814"/>
    <w:rsid w:val="002B5D98"/>
    <w:rsid w:val="002C014C"/>
    <w:rsid w:val="002C1E48"/>
    <w:rsid w:val="002C3242"/>
    <w:rsid w:val="002C3BC9"/>
    <w:rsid w:val="002D41E7"/>
    <w:rsid w:val="002E5EE9"/>
    <w:rsid w:val="002E60A0"/>
    <w:rsid w:val="002F1F44"/>
    <w:rsid w:val="002F32D1"/>
    <w:rsid w:val="002F4663"/>
    <w:rsid w:val="002F569B"/>
    <w:rsid w:val="003018FF"/>
    <w:rsid w:val="003056E9"/>
    <w:rsid w:val="003058FE"/>
    <w:rsid w:val="00306416"/>
    <w:rsid w:val="00307B43"/>
    <w:rsid w:val="00312307"/>
    <w:rsid w:val="00313C69"/>
    <w:rsid w:val="00316B60"/>
    <w:rsid w:val="003176DF"/>
    <w:rsid w:val="0032093D"/>
    <w:rsid w:val="00322B06"/>
    <w:rsid w:val="003239CE"/>
    <w:rsid w:val="0032437D"/>
    <w:rsid w:val="0032510E"/>
    <w:rsid w:val="003258D7"/>
    <w:rsid w:val="00327DBD"/>
    <w:rsid w:val="00331CE4"/>
    <w:rsid w:val="003325F9"/>
    <w:rsid w:val="00335C68"/>
    <w:rsid w:val="0034114C"/>
    <w:rsid w:val="00341D29"/>
    <w:rsid w:val="003544FD"/>
    <w:rsid w:val="00356F7B"/>
    <w:rsid w:val="0036517B"/>
    <w:rsid w:val="00367515"/>
    <w:rsid w:val="003677D4"/>
    <w:rsid w:val="00370A74"/>
    <w:rsid w:val="00370D6A"/>
    <w:rsid w:val="00373AB0"/>
    <w:rsid w:val="00374063"/>
    <w:rsid w:val="0037683B"/>
    <w:rsid w:val="003770B0"/>
    <w:rsid w:val="00380D4B"/>
    <w:rsid w:val="0038176B"/>
    <w:rsid w:val="00382EB3"/>
    <w:rsid w:val="0038610F"/>
    <w:rsid w:val="0039172A"/>
    <w:rsid w:val="00395DDC"/>
    <w:rsid w:val="00396969"/>
    <w:rsid w:val="00397FB2"/>
    <w:rsid w:val="003A1807"/>
    <w:rsid w:val="003A3EB8"/>
    <w:rsid w:val="003B08C1"/>
    <w:rsid w:val="003B1324"/>
    <w:rsid w:val="003B2F9F"/>
    <w:rsid w:val="003B3C12"/>
    <w:rsid w:val="003B61ED"/>
    <w:rsid w:val="003B72D5"/>
    <w:rsid w:val="003C0A9D"/>
    <w:rsid w:val="003C50A3"/>
    <w:rsid w:val="003C68DB"/>
    <w:rsid w:val="003D0F5D"/>
    <w:rsid w:val="003D2DF5"/>
    <w:rsid w:val="003D633A"/>
    <w:rsid w:val="003D7BE7"/>
    <w:rsid w:val="003E2BD0"/>
    <w:rsid w:val="003E5FED"/>
    <w:rsid w:val="003E7849"/>
    <w:rsid w:val="003F0C62"/>
    <w:rsid w:val="003F3C46"/>
    <w:rsid w:val="003F4A8E"/>
    <w:rsid w:val="003F5B04"/>
    <w:rsid w:val="00404179"/>
    <w:rsid w:val="004054B3"/>
    <w:rsid w:val="00415783"/>
    <w:rsid w:val="00416CD8"/>
    <w:rsid w:val="00423EA1"/>
    <w:rsid w:val="00424FDE"/>
    <w:rsid w:val="00430EAE"/>
    <w:rsid w:val="00431C74"/>
    <w:rsid w:val="0043320B"/>
    <w:rsid w:val="00433C71"/>
    <w:rsid w:val="00433D6C"/>
    <w:rsid w:val="00434A17"/>
    <w:rsid w:val="00435811"/>
    <w:rsid w:val="00437697"/>
    <w:rsid w:val="0043781E"/>
    <w:rsid w:val="00444BDB"/>
    <w:rsid w:val="00445051"/>
    <w:rsid w:val="004506F4"/>
    <w:rsid w:val="00453BA1"/>
    <w:rsid w:val="00453E4E"/>
    <w:rsid w:val="004560B6"/>
    <w:rsid w:val="00461ED8"/>
    <w:rsid w:val="00464676"/>
    <w:rsid w:val="00467529"/>
    <w:rsid w:val="00471730"/>
    <w:rsid w:val="00471E0D"/>
    <w:rsid w:val="004738DF"/>
    <w:rsid w:val="00474EDB"/>
    <w:rsid w:val="00475654"/>
    <w:rsid w:val="00477194"/>
    <w:rsid w:val="00485A8D"/>
    <w:rsid w:val="0049161A"/>
    <w:rsid w:val="00491986"/>
    <w:rsid w:val="00491E38"/>
    <w:rsid w:val="00493682"/>
    <w:rsid w:val="004957CA"/>
    <w:rsid w:val="0049754C"/>
    <w:rsid w:val="004A0D69"/>
    <w:rsid w:val="004A30D7"/>
    <w:rsid w:val="004A35F0"/>
    <w:rsid w:val="004A5A8E"/>
    <w:rsid w:val="004A72A8"/>
    <w:rsid w:val="004A7617"/>
    <w:rsid w:val="004B07CD"/>
    <w:rsid w:val="004B60E2"/>
    <w:rsid w:val="004B7E98"/>
    <w:rsid w:val="004C148A"/>
    <w:rsid w:val="004C2F8C"/>
    <w:rsid w:val="004C55B6"/>
    <w:rsid w:val="004C6A19"/>
    <w:rsid w:val="004D4D26"/>
    <w:rsid w:val="004E04BB"/>
    <w:rsid w:val="004E34D6"/>
    <w:rsid w:val="004E414E"/>
    <w:rsid w:val="004E5262"/>
    <w:rsid w:val="004E5550"/>
    <w:rsid w:val="004E7D75"/>
    <w:rsid w:val="004F0746"/>
    <w:rsid w:val="004F3686"/>
    <w:rsid w:val="004F47BD"/>
    <w:rsid w:val="004F5FA8"/>
    <w:rsid w:val="004F768C"/>
    <w:rsid w:val="005011A1"/>
    <w:rsid w:val="005036D5"/>
    <w:rsid w:val="00504CB8"/>
    <w:rsid w:val="005060B7"/>
    <w:rsid w:val="005065EE"/>
    <w:rsid w:val="0051342A"/>
    <w:rsid w:val="00515389"/>
    <w:rsid w:val="00517C2A"/>
    <w:rsid w:val="00520067"/>
    <w:rsid w:val="00520F6C"/>
    <w:rsid w:val="00522551"/>
    <w:rsid w:val="0052261C"/>
    <w:rsid w:val="00524680"/>
    <w:rsid w:val="00524FC4"/>
    <w:rsid w:val="00527147"/>
    <w:rsid w:val="00531EB5"/>
    <w:rsid w:val="005327A3"/>
    <w:rsid w:val="00534F11"/>
    <w:rsid w:val="0053763E"/>
    <w:rsid w:val="00555830"/>
    <w:rsid w:val="00556314"/>
    <w:rsid w:val="00557CEB"/>
    <w:rsid w:val="00560ACE"/>
    <w:rsid w:val="005633D6"/>
    <w:rsid w:val="005655B5"/>
    <w:rsid w:val="00566092"/>
    <w:rsid w:val="00572AE5"/>
    <w:rsid w:val="005758B8"/>
    <w:rsid w:val="00581B0C"/>
    <w:rsid w:val="00585CE8"/>
    <w:rsid w:val="005875EC"/>
    <w:rsid w:val="00595F5A"/>
    <w:rsid w:val="00596275"/>
    <w:rsid w:val="00597E47"/>
    <w:rsid w:val="005A0475"/>
    <w:rsid w:val="005A0B04"/>
    <w:rsid w:val="005A4515"/>
    <w:rsid w:val="005A6BEB"/>
    <w:rsid w:val="005B1D6B"/>
    <w:rsid w:val="005B57E7"/>
    <w:rsid w:val="005C2CAA"/>
    <w:rsid w:val="005D23C3"/>
    <w:rsid w:val="005D4A74"/>
    <w:rsid w:val="005E32EC"/>
    <w:rsid w:val="005E3843"/>
    <w:rsid w:val="005E3A69"/>
    <w:rsid w:val="005E4634"/>
    <w:rsid w:val="005E5520"/>
    <w:rsid w:val="005E5DDD"/>
    <w:rsid w:val="005F200D"/>
    <w:rsid w:val="005F3DA0"/>
    <w:rsid w:val="00605662"/>
    <w:rsid w:val="00605945"/>
    <w:rsid w:val="00607172"/>
    <w:rsid w:val="00615E10"/>
    <w:rsid w:val="00623832"/>
    <w:rsid w:val="00623C86"/>
    <w:rsid w:val="00625337"/>
    <w:rsid w:val="006259DA"/>
    <w:rsid w:val="00627342"/>
    <w:rsid w:val="00631C5C"/>
    <w:rsid w:val="00640BBF"/>
    <w:rsid w:val="00642F79"/>
    <w:rsid w:val="00643215"/>
    <w:rsid w:val="0064736B"/>
    <w:rsid w:val="0064746A"/>
    <w:rsid w:val="00650C58"/>
    <w:rsid w:val="0065275A"/>
    <w:rsid w:val="00655D06"/>
    <w:rsid w:val="00657A4C"/>
    <w:rsid w:val="00667C8B"/>
    <w:rsid w:val="00671153"/>
    <w:rsid w:val="00671365"/>
    <w:rsid w:val="00674652"/>
    <w:rsid w:val="00676A76"/>
    <w:rsid w:val="00676DB4"/>
    <w:rsid w:val="006813D8"/>
    <w:rsid w:val="00682451"/>
    <w:rsid w:val="006842B7"/>
    <w:rsid w:val="00691179"/>
    <w:rsid w:val="00693F78"/>
    <w:rsid w:val="00695AF2"/>
    <w:rsid w:val="00695DE6"/>
    <w:rsid w:val="00696A5C"/>
    <w:rsid w:val="00697629"/>
    <w:rsid w:val="006A0CBB"/>
    <w:rsid w:val="006A4914"/>
    <w:rsid w:val="006A70B9"/>
    <w:rsid w:val="006A76EE"/>
    <w:rsid w:val="006B243F"/>
    <w:rsid w:val="006B5BC2"/>
    <w:rsid w:val="006B6409"/>
    <w:rsid w:val="006C3A8A"/>
    <w:rsid w:val="006C3E18"/>
    <w:rsid w:val="006C4A25"/>
    <w:rsid w:val="006D4226"/>
    <w:rsid w:val="006E591A"/>
    <w:rsid w:val="006E6E40"/>
    <w:rsid w:val="006F3E01"/>
    <w:rsid w:val="006F58E7"/>
    <w:rsid w:val="006F73F7"/>
    <w:rsid w:val="00701F35"/>
    <w:rsid w:val="007043C1"/>
    <w:rsid w:val="007051D3"/>
    <w:rsid w:val="0070643F"/>
    <w:rsid w:val="00710D1C"/>
    <w:rsid w:val="00714EA7"/>
    <w:rsid w:val="00715C70"/>
    <w:rsid w:val="00716C39"/>
    <w:rsid w:val="0071794D"/>
    <w:rsid w:val="00720644"/>
    <w:rsid w:val="0072065D"/>
    <w:rsid w:val="00720D3D"/>
    <w:rsid w:val="007230F1"/>
    <w:rsid w:val="00725901"/>
    <w:rsid w:val="00742B5F"/>
    <w:rsid w:val="00743255"/>
    <w:rsid w:val="0074799A"/>
    <w:rsid w:val="00752EB8"/>
    <w:rsid w:val="00754806"/>
    <w:rsid w:val="00756CA6"/>
    <w:rsid w:val="00762B9F"/>
    <w:rsid w:val="007636CF"/>
    <w:rsid w:val="00766F72"/>
    <w:rsid w:val="007670A4"/>
    <w:rsid w:val="00771D4F"/>
    <w:rsid w:val="0078162F"/>
    <w:rsid w:val="00784D67"/>
    <w:rsid w:val="00786BC3"/>
    <w:rsid w:val="00790142"/>
    <w:rsid w:val="00791164"/>
    <w:rsid w:val="00792ACD"/>
    <w:rsid w:val="00793071"/>
    <w:rsid w:val="00796473"/>
    <w:rsid w:val="00797E31"/>
    <w:rsid w:val="00797F00"/>
    <w:rsid w:val="00797F40"/>
    <w:rsid w:val="007A2B56"/>
    <w:rsid w:val="007A626E"/>
    <w:rsid w:val="007A6E97"/>
    <w:rsid w:val="007A7F90"/>
    <w:rsid w:val="007B33A6"/>
    <w:rsid w:val="007B43ED"/>
    <w:rsid w:val="007B4F61"/>
    <w:rsid w:val="007B510C"/>
    <w:rsid w:val="007B6667"/>
    <w:rsid w:val="007B7D2E"/>
    <w:rsid w:val="007B7F5F"/>
    <w:rsid w:val="007C6686"/>
    <w:rsid w:val="007D2F11"/>
    <w:rsid w:val="007D739E"/>
    <w:rsid w:val="007D77CE"/>
    <w:rsid w:val="007E1B6E"/>
    <w:rsid w:val="007F0276"/>
    <w:rsid w:val="007F05E9"/>
    <w:rsid w:val="007F1977"/>
    <w:rsid w:val="007F2866"/>
    <w:rsid w:val="007F6ECE"/>
    <w:rsid w:val="00802F52"/>
    <w:rsid w:val="00804EC9"/>
    <w:rsid w:val="00805D53"/>
    <w:rsid w:val="00806531"/>
    <w:rsid w:val="00812D93"/>
    <w:rsid w:val="008138C3"/>
    <w:rsid w:val="0081465C"/>
    <w:rsid w:val="008157B7"/>
    <w:rsid w:val="0081694D"/>
    <w:rsid w:val="008177DF"/>
    <w:rsid w:val="00821D3D"/>
    <w:rsid w:val="00823E06"/>
    <w:rsid w:val="00831A22"/>
    <w:rsid w:val="00832D00"/>
    <w:rsid w:val="00834729"/>
    <w:rsid w:val="008368F3"/>
    <w:rsid w:val="00836F12"/>
    <w:rsid w:val="00836FCB"/>
    <w:rsid w:val="00845106"/>
    <w:rsid w:val="00845765"/>
    <w:rsid w:val="008459F1"/>
    <w:rsid w:val="00853A0E"/>
    <w:rsid w:val="00854FA1"/>
    <w:rsid w:val="00857709"/>
    <w:rsid w:val="00860307"/>
    <w:rsid w:val="00865A25"/>
    <w:rsid w:val="00865B2A"/>
    <w:rsid w:val="00867F56"/>
    <w:rsid w:val="00867FB7"/>
    <w:rsid w:val="00875097"/>
    <w:rsid w:val="00875662"/>
    <w:rsid w:val="00876F50"/>
    <w:rsid w:val="008829FE"/>
    <w:rsid w:val="00883D7E"/>
    <w:rsid w:val="0088412A"/>
    <w:rsid w:val="008875AC"/>
    <w:rsid w:val="0089460A"/>
    <w:rsid w:val="008950E8"/>
    <w:rsid w:val="0089768C"/>
    <w:rsid w:val="008A310A"/>
    <w:rsid w:val="008A413F"/>
    <w:rsid w:val="008A426D"/>
    <w:rsid w:val="008A78F3"/>
    <w:rsid w:val="008B2405"/>
    <w:rsid w:val="008B2CC7"/>
    <w:rsid w:val="008B7C5A"/>
    <w:rsid w:val="008C040D"/>
    <w:rsid w:val="008C5449"/>
    <w:rsid w:val="008C601E"/>
    <w:rsid w:val="008D2ECB"/>
    <w:rsid w:val="008D35F1"/>
    <w:rsid w:val="008D517F"/>
    <w:rsid w:val="008E14FF"/>
    <w:rsid w:val="008E5E05"/>
    <w:rsid w:val="008F1B17"/>
    <w:rsid w:val="008F646A"/>
    <w:rsid w:val="008F6ACD"/>
    <w:rsid w:val="00900E64"/>
    <w:rsid w:val="00901AF4"/>
    <w:rsid w:val="00903018"/>
    <w:rsid w:val="00904236"/>
    <w:rsid w:val="00904D77"/>
    <w:rsid w:val="00905678"/>
    <w:rsid w:val="00905F75"/>
    <w:rsid w:val="009072B6"/>
    <w:rsid w:val="00912C5E"/>
    <w:rsid w:val="00924B7D"/>
    <w:rsid w:val="0093310F"/>
    <w:rsid w:val="00950456"/>
    <w:rsid w:val="0095166E"/>
    <w:rsid w:val="00955825"/>
    <w:rsid w:val="00963145"/>
    <w:rsid w:val="00970234"/>
    <w:rsid w:val="00973403"/>
    <w:rsid w:val="00973A69"/>
    <w:rsid w:val="00973FBF"/>
    <w:rsid w:val="00977F26"/>
    <w:rsid w:val="00980198"/>
    <w:rsid w:val="009811BD"/>
    <w:rsid w:val="009823C7"/>
    <w:rsid w:val="00982BA5"/>
    <w:rsid w:val="00985C79"/>
    <w:rsid w:val="00986D1B"/>
    <w:rsid w:val="009877EF"/>
    <w:rsid w:val="00990E9E"/>
    <w:rsid w:val="00992389"/>
    <w:rsid w:val="009948FD"/>
    <w:rsid w:val="00995E11"/>
    <w:rsid w:val="009A2BC1"/>
    <w:rsid w:val="009A4BD8"/>
    <w:rsid w:val="009A6E6D"/>
    <w:rsid w:val="009B00F1"/>
    <w:rsid w:val="009B289C"/>
    <w:rsid w:val="009B6796"/>
    <w:rsid w:val="009B691E"/>
    <w:rsid w:val="009C118C"/>
    <w:rsid w:val="009C5136"/>
    <w:rsid w:val="009C5ABB"/>
    <w:rsid w:val="009D2AB8"/>
    <w:rsid w:val="009D33AD"/>
    <w:rsid w:val="009E081D"/>
    <w:rsid w:val="009E0ADE"/>
    <w:rsid w:val="009E1302"/>
    <w:rsid w:val="009E4A7E"/>
    <w:rsid w:val="009E591C"/>
    <w:rsid w:val="009F1554"/>
    <w:rsid w:val="009F1B58"/>
    <w:rsid w:val="00A0232E"/>
    <w:rsid w:val="00A03998"/>
    <w:rsid w:val="00A052EE"/>
    <w:rsid w:val="00A10BCA"/>
    <w:rsid w:val="00A13961"/>
    <w:rsid w:val="00A13C78"/>
    <w:rsid w:val="00A13FEA"/>
    <w:rsid w:val="00A1404C"/>
    <w:rsid w:val="00A15F0E"/>
    <w:rsid w:val="00A2246D"/>
    <w:rsid w:val="00A230F7"/>
    <w:rsid w:val="00A23885"/>
    <w:rsid w:val="00A302E0"/>
    <w:rsid w:val="00A325CA"/>
    <w:rsid w:val="00A333B7"/>
    <w:rsid w:val="00A354A4"/>
    <w:rsid w:val="00A35F8C"/>
    <w:rsid w:val="00A3701B"/>
    <w:rsid w:val="00A51EFE"/>
    <w:rsid w:val="00A565C2"/>
    <w:rsid w:val="00A609C1"/>
    <w:rsid w:val="00A60E2B"/>
    <w:rsid w:val="00A6125D"/>
    <w:rsid w:val="00A61A96"/>
    <w:rsid w:val="00A65374"/>
    <w:rsid w:val="00A6622F"/>
    <w:rsid w:val="00A70A55"/>
    <w:rsid w:val="00A77E69"/>
    <w:rsid w:val="00A80E1A"/>
    <w:rsid w:val="00A827FC"/>
    <w:rsid w:val="00A85A61"/>
    <w:rsid w:val="00A863AC"/>
    <w:rsid w:val="00A90E4A"/>
    <w:rsid w:val="00A954EE"/>
    <w:rsid w:val="00A97C82"/>
    <w:rsid w:val="00A97DB5"/>
    <w:rsid w:val="00AA09AA"/>
    <w:rsid w:val="00AA231B"/>
    <w:rsid w:val="00AA5C48"/>
    <w:rsid w:val="00AA6D6C"/>
    <w:rsid w:val="00AB2D7C"/>
    <w:rsid w:val="00AB4B45"/>
    <w:rsid w:val="00AB54E3"/>
    <w:rsid w:val="00AB5881"/>
    <w:rsid w:val="00AB6C4E"/>
    <w:rsid w:val="00AC311B"/>
    <w:rsid w:val="00AC491F"/>
    <w:rsid w:val="00AC572B"/>
    <w:rsid w:val="00AC6FFD"/>
    <w:rsid w:val="00AD10BD"/>
    <w:rsid w:val="00AD2008"/>
    <w:rsid w:val="00AD291F"/>
    <w:rsid w:val="00AD3B02"/>
    <w:rsid w:val="00AD788E"/>
    <w:rsid w:val="00AE13F6"/>
    <w:rsid w:val="00AE1CDC"/>
    <w:rsid w:val="00AE21CC"/>
    <w:rsid w:val="00AE4B86"/>
    <w:rsid w:val="00AE589B"/>
    <w:rsid w:val="00AF2A2A"/>
    <w:rsid w:val="00AF2EC2"/>
    <w:rsid w:val="00B034FD"/>
    <w:rsid w:val="00B039E8"/>
    <w:rsid w:val="00B11F85"/>
    <w:rsid w:val="00B13164"/>
    <w:rsid w:val="00B13191"/>
    <w:rsid w:val="00B15533"/>
    <w:rsid w:val="00B221EF"/>
    <w:rsid w:val="00B234B0"/>
    <w:rsid w:val="00B27127"/>
    <w:rsid w:val="00B278C3"/>
    <w:rsid w:val="00B42514"/>
    <w:rsid w:val="00B441EF"/>
    <w:rsid w:val="00B45323"/>
    <w:rsid w:val="00B527C5"/>
    <w:rsid w:val="00B5479B"/>
    <w:rsid w:val="00B55EE5"/>
    <w:rsid w:val="00B6124D"/>
    <w:rsid w:val="00B66273"/>
    <w:rsid w:val="00B759D0"/>
    <w:rsid w:val="00B7770B"/>
    <w:rsid w:val="00B77F3E"/>
    <w:rsid w:val="00B80B4D"/>
    <w:rsid w:val="00B8121C"/>
    <w:rsid w:val="00B8595B"/>
    <w:rsid w:val="00B85C8F"/>
    <w:rsid w:val="00B8755C"/>
    <w:rsid w:val="00B8774B"/>
    <w:rsid w:val="00B87ABA"/>
    <w:rsid w:val="00B93EEC"/>
    <w:rsid w:val="00B97152"/>
    <w:rsid w:val="00B97508"/>
    <w:rsid w:val="00BA1BD8"/>
    <w:rsid w:val="00BA2A78"/>
    <w:rsid w:val="00BA60D8"/>
    <w:rsid w:val="00BB0F58"/>
    <w:rsid w:val="00BB5C13"/>
    <w:rsid w:val="00BB5E37"/>
    <w:rsid w:val="00BB61EA"/>
    <w:rsid w:val="00BB64A1"/>
    <w:rsid w:val="00BC3597"/>
    <w:rsid w:val="00BC366E"/>
    <w:rsid w:val="00BC42CF"/>
    <w:rsid w:val="00BC4951"/>
    <w:rsid w:val="00BD3638"/>
    <w:rsid w:val="00BD52BB"/>
    <w:rsid w:val="00BD5B64"/>
    <w:rsid w:val="00BD6D65"/>
    <w:rsid w:val="00BE45BC"/>
    <w:rsid w:val="00BF3C1E"/>
    <w:rsid w:val="00BF4E2B"/>
    <w:rsid w:val="00BF6A08"/>
    <w:rsid w:val="00C000F0"/>
    <w:rsid w:val="00C14EFB"/>
    <w:rsid w:val="00C14FDB"/>
    <w:rsid w:val="00C15172"/>
    <w:rsid w:val="00C237C1"/>
    <w:rsid w:val="00C247CB"/>
    <w:rsid w:val="00C30346"/>
    <w:rsid w:val="00C31567"/>
    <w:rsid w:val="00C36903"/>
    <w:rsid w:val="00C36E43"/>
    <w:rsid w:val="00C37C58"/>
    <w:rsid w:val="00C426C1"/>
    <w:rsid w:val="00C44201"/>
    <w:rsid w:val="00C448F3"/>
    <w:rsid w:val="00C45CD6"/>
    <w:rsid w:val="00C46A38"/>
    <w:rsid w:val="00C47CA6"/>
    <w:rsid w:val="00C47EA2"/>
    <w:rsid w:val="00C47F44"/>
    <w:rsid w:val="00C5245F"/>
    <w:rsid w:val="00C545DD"/>
    <w:rsid w:val="00C56391"/>
    <w:rsid w:val="00C571DA"/>
    <w:rsid w:val="00C57B65"/>
    <w:rsid w:val="00C64B93"/>
    <w:rsid w:val="00C669DC"/>
    <w:rsid w:val="00C70180"/>
    <w:rsid w:val="00C75C26"/>
    <w:rsid w:val="00C835FF"/>
    <w:rsid w:val="00C8371A"/>
    <w:rsid w:val="00C855F1"/>
    <w:rsid w:val="00C85734"/>
    <w:rsid w:val="00C8605E"/>
    <w:rsid w:val="00C9114D"/>
    <w:rsid w:val="00C94AA9"/>
    <w:rsid w:val="00C96262"/>
    <w:rsid w:val="00CA1802"/>
    <w:rsid w:val="00CA1F38"/>
    <w:rsid w:val="00CA1FAA"/>
    <w:rsid w:val="00CA23AF"/>
    <w:rsid w:val="00CA2BC9"/>
    <w:rsid w:val="00CA4163"/>
    <w:rsid w:val="00CA6E1D"/>
    <w:rsid w:val="00CB2B64"/>
    <w:rsid w:val="00CB34A9"/>
    <w:rsid w:val="00CB3F0E"/>
    <w:rsid w:val="00CB5D33"/>
    <w:rsid w:val="00CC1B1C"/>
    <w:rsid w:val="00CC1C06"/>
    <w:rsid w:val="00CC2E46"/>
    <w:rsid w:val="00CC5F61"/>
    <w:rsid w:val="00CC6B0E"/>
    <w:rsid w:val="00CD014F"/>
    <w:rsid w:val="00CD2BBC"/>
    <w:rsid w:val="00CD3F50"/>
    <w:rsid w:val="00CD5D9F"/>
    <w:rsid w:val="00CE0A0B"/>
    <w:rsid w:val="00CF3A4A"/>
    <w:rsid w:val="00CF404A"/>
    <w:rsid w:val="00D005D9"/>
    <w:rsid w:val="00D00C17"/>
    <w:rsid w:val="00D02724"/>
    <w:rsid w:val="00D03570"/>
    <w:rsid w:val="00D14858"/>
    <w:rsid w:val="00D2185C"/>
    <w:rsid w:val="00D22D77"/>
    <w:rsid w:val="00D26529"/>
    <w:rsid w:val="00D266B2"/>
    <w:rsid w:val="00D270B6"/>
    <w:rsid w:val="00D31F7B"/>
    <w:rsid w:val="00D333CF"/>
    <w:rsid w:val="00D34DEF"/>
    <w:rsid w:val="00D351AD"/>
    <w:rsid w:val="00D36399"/>
    <w:rsid w:val="00D41536"/>
    <w:rsid w:val="00D41828"/>
    <w:rsid w:val="00D43078"/>
    <w:rsid w:val="00D43F7C"/>
    <w:rsid w:val="00D46D40"/>
    <w:rsid w:val="00D47D1E"/>
    <w:rsid w:val="00D50BCE"/>
    <w:rsid w:val="00D549A2"/>
    <w:rsid w:val="00D55DA2"/>
    <w:rsid w:val="00D56E75"/>
    <w:rsid w:val="00D57555"/>
    <w:rsid w:val="00D618E2"/>
    <w:rsid w:val="00D634F2"/>
    <w:rsid w:val="00D71C06"/>
    <w:rsid w:val="00D73A5A"/>
    <w:rsid w:val="00D803FF"/>
    <w:rsid w:val="00D82717"/>
    <w:rsid w:val="00D83BF5"/>
    <w:rsid w:val="00D85EE2"/>
    <w:rsid w:val="00D87071"/>
    <w:rsid w:val="00D90961"/>
    <w:rsid w:val="00D90F0F"/>
    <w:rsid w:val="00D9456F"/>
    <w:rsid w:val="00D964D6"/>
    <w:rsid w:val="00D97C26"/>
    <w:rsid w:val="00DA0F88"/>
    <w:rsid w:val="00DA1A78"/>
    <w:rsid w:val="00DA3034"/>
    <w:rsid w:val="00DA598C"/>
    <w:rsid w:val="00DA64C7"/>
    <w:rsid w:val="00DA77A2"/>
    <w:rsid w:val="00DB0C66"/>
    <w:rsid w:val="00DB1347"/>
    <w:rsid w:val="00DB347B"/>
    <w:rsid w:val="00DB651A"/>
    <w:rsid w:val="00DC083B"/>
    <w:rsid w:val="00DC2F34"/>
    <w:rsid w:val="00DD1194"/>
    <w:rsid w:val="00DD2204"/>
    <w:rsid w:val="00DD2DC4"/>
    <w:rsid w:val="00DD377F"/>
    <w:rsid w:val="00DD59AA"/>
    <w:rsid w:val="00DD61E4"/>
    <w:rsid w:val="00DE0242"/>
    <w:rsid w:val="00DE0768"/>
    <w:rsid w:val="00DE2261"/>
    <w:rsid w:val="00DE3234"/>
    <w:rsid w:val="00DE5FA7"/>
    <w:rsid w:val="00DE70F0"/>
    <w:rsid w:val="00DF364D"/>
    <w:rsid w:val="00DF3A11"/>
    <w:rsid w:val="00DF4988"/>
    <w:rsid w:val="00DF7071"/>
    <w:rsid w:val="00E02118"/>
    <w:rsid w:val="00E035FF"/>
    <w:rsid w:val="00E03A4A"/>
    <w:rsid w:val="00E06044"/>
    <w:rsid w:val="00E06651"/>
    <w:rsid w:val="00E07B14"/>
    <w:rsid w:val="00E15EAB"/>
    <w:rsid w:val="00E15F55"/>
    <w:rsid w:val="00E1758F"/>
    <w:rsid w:val="00E20E7D"/>
    <w:rsid w:val="00E210C4"/>
    <w:rsid w:val="00E21FC0"/>
    <w:rsid w:val="00E2304D"/>
    <w:rsid w:val="00E26786"/>
    <w:rsid w:val="00E26A07"/>
    <w:rsid w:val="00E319F5"/>
    <w:rsid w:val="00E3323D"/>
    <w:rsid w:val="00E351BE"/>
    <w:rsid w:val="00E42997"/>
    <w:rsid w:val="00E42C5C"/>
    <w:rsid w:val="00E43376"/>
    <w:rsid w:val="00E5012D"/>
    <w:rsid w:val="00E505E1"/>
    <w:rsid w:val="00E53977"/>
    <w:rsid w:val="00E544E3"/>
    <w:rsid w:val="00E56624"/>
    <w:rsid w:val="00E5770F"/>
    <w:rsid w:val="00E60ADA"/>
    <w:rsid w:val="00E610F0"/>
    <w:rsid w:val="00E621C4"/>
    <w:rsid w:val="00E66BB2"/>
    <w:rsid w:val="00E67AF9"/>
    <w:rsid w:val="00E67C40"/>
    <w:rsid w:val="00E75D80"/>
    <w:rsid w:val="00E802F3"/>
    <w:rsid w:val="00E81401"/>
    <w:rsid w:val="00E81773"/>
    <w:rsid w:val="00E82B7B"/>
    <w:rsid w:val="00E85F92"/>
    <w:rsid w:val="00E9136D"/>
    <w:rsid w:val="00E9329B"/>
    <w:rsid w:val="00E938D8"/>
    <w:rsid w:val="00E94B94"/>
    <w:rsid w:val="00E96F48"/>
    <w:rsid w:val="00EA49CE"/>
    <w:rsid w:val="00EA6BE0"/>
    <w:rsid w:val="00EB2FDB"/>
    <w:rsid w:val="00EB3563"/>
    <w:rsid w:val="00EB37A9"/>
    <w:rsid w:val="00EB4377"/>
    <w:rsid w:val="00EB6024"/>
    <w:rsid w:val="00EB7D04"/>
    <w:rsid w:val="00EC12BB"/>
    <w:rsid w:val="00EC3D31"/>
    <w:rsid w:val="00EC407B"/>
    <w:rsid w:val="00EC62D0"/>
    <w:rsid w:val="00EC6730"/>
    <w:rsid w:val="00EC6C02"/>
    <w:rsid w:val="00EC7FB9"/>
    <w:rsid w:val="00ED05AC"/>
    <w:rsid w:val="00ED3D67"/>
    <w:rsid w:val="00ED4F0B"/>
    <w:rsid w:val="00ED6073"/>
    <w:rsid w:val="00ED7865"/>
    <w:rsid w:val="00EE2895"/>
    <w:rsid w:val="00EE40E8"/>
    <w:rsid w:val="00EE6AEF"/>
    <w:rsid w:val="00EF0F12"/>
    <w:rsid w:val="00EF1527"/>
    <w:rsid w:val="00EF1978"/>
    <w:rsid w:val="00EF5626"/>
    <w:rsid w:val="00F033DA"/>
    <w:rsid w:val="00F047AF"/>
    <w:rsid w:val="00F06011"/>
    <w:rsid w:val="00F07D79"/>
    <w:rsid w:val="00F1076D"/>
    <w:rsid w:val="00F12FA2"/>
    <w:rsid w:val="00F131E0"/>
    <w:rsid w:val="00F1348F"/>
    <w:rsid w:val="00F1628C"/>
    <w:rsid w:val="00F23FB9"/>
    <w:rsid w:val="00F26472"/>
    <w:rsid w:val="00F364D5"/>
    <w:rsid w:val="00F36A54"/>
    <w:rsid w:val="00F36F34"/>
    <w:rsid w:val="00F46BD5"/>
    <w:rsid w:val="00F47361"/>
    <w:rsid w:val="00F51F1C"/>
    <w:rsid w:val="00F566A4"/>
    <w:rsid w:val="00F56799"/>
    <w:rsid w:val="00F57653"/>
    <w:rsid w:val="00F6071D"/>
    <w:rsid w:val="00F6217D"/>
    <w:rsid w:val="00F62E9A"/>
    <w:rsid w:val="00F654FA"/>
    <w:rsid w:val="00F677AC"/>
    <w:rsid w:val="00F71BBD"/>
    <w:rsid w:val="00F71CFB"/>
    <w:rsid w:val="00F82CD9"/>
    <w:rsid w:val="00F83231"/>
    <w:rsid w:val="00F85420"/>
    <w:rsid w:val="00F85886"/>
    <w:rsid w:val="00F874BD"/>
    <w:rsid w:val="00F9022B"/>
    <w:rsid w:val="00F9060F"/>
    <w:rsid w:val="00F91DEE"/>
    <w:rsid w:val="00F94CBD"/>
    <w:rsid w:val="00FA10A7"/>
    <w:rsid w:val="00FA39CE"/>
    <w:rsid w:val="00FA6FB3"/>
    <w:rsid w:val="00FB1097"/>
    <w:rsid w:val="00FB1441"/>
    <w:rsid w:val="00FB63D6"/>
    <w:rsid w:val="00FC477F"/>
    <w:rsid w:val="00FD2925"/>
    <w:rsid w:val="00FD31A6"/>
    <w:rsid w:val="00FD3AAB"/>
    <w:rsid w:val="00FD48E8"/>
    <w:rsid w:val="00FD4BDF"/>
    <w:rsid w:val="00FE01CB"/>
    <w:rsid w:val="00FE091C"/>
    <w:rsid w:val="00FE132F"/>
    <w:rsid w:val="00FE4A81"/>
    <w:rsid w:val="00FF4902"/>
    <w:rsid w:val="00FF51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128204140">
      <w:bodyDiv w:val="1"/>
      <w:marLeft w:val="0"/>
      <w:marRight w:val="0"/>
      <w:marTop w:val="0"/>
      <w:marBottom w:val="0"/>
      <w:divBdr>
        <w:top w:val="none" w:sz="0" w:space="0" w:color="auto"/>
        <w:left w:val="none" w:sz="0" w:space="0" w:color="auto"/>
        <w:bottom w:val="none" w:sz="0" w:space="0" w:color="auto"/>
        <w:right w:val="none" w:sz="0" w:space="0" w:color="auto"/>
      </w:divBdr>
      <w:divsChild>
        <w:div w:id="1836722832">
          <w:marLeft w:val="0"/>
          <w:marRight w:val="0"/>
          <w:marTop w:val="0"/>
          <w:marBottom w:val="0"/>
          <w:divBdr>
            <w:top w:val="none" w:sz="0" w:space="0" w:color="auto"/>
            <w:left w:val="none" w:sz="0" w:space="0" w:color="auto"/>
            <w:bottom w:val="none" w:sz="0" w:space="0" w:color="auto"/>
            <w:right w:val="none" w:sz="0" w:space="0" w:color="auto"/>
          </w:divBdr>
        </w:div>
        <w:div w:id="1686440522">
          <w:marLeft w:val="0"/>
          <w:marRight w:val="0"/>
          <w:marTop w:val="0"/>
          <w:marBottom w:val="0"/>
          <w:divBdr>
            <w:top w:val="none" w:sz="0" w:space="0" w:color="auto"/>
            <w:left w:val="none" w:sz="0" w:space="0" w:color="auto"/>
            <w:bottom w:val="none" w:sz="0" w:space="0" w:color="auto"/>
            <w:right w:val="none" w:sz="0" w:space="0" w:color="auto"/>
          </w:divBdr>
        </w:div>
        <w:div w:id="1192183529">
          <w:marLeft w:val="0"/>
          <w:marRight w:val="0"/>
          <w:marTop w:val="0"/>
          <w:marBottom w:val="0"/>
          <w:divBdr>
            <w:top w:val="none" w:sz="0" w:space="0" w:color="auto"/>
            <w:left w:val="none" w:sz="0" w:space="0" w:color="auto"/>
            <w:bottom w:val="none" w:sz="0" w:space="0" w:color="auto"/>
            <w:right w:val="none" w:sz="0" w:space="0" w:color="auto"/>
          </w:divBdr>
        </w:div>
        <w:div w:id="1773890630">
          <w:marLeft w:val="0"/>
          <w:marRight w:val="0"/>
          <w:marTop w:val="0"/>
          <w:marBottom w:val="0"/>
          <w:divBdr>
            <w:top w:val="none" w:sz="0" w:space="0" w:color="auto"/>
            <w:left w:val="none" w:sz="0" w:space="0" w:color="auto"/>
            <w:bottom w:val="none" w:sz="0" w:space="0" w:color="auto"/>
            <w:right w:val="none" w:sz="0" w:space="0" w:color="auto"/>
          </w:divBdr>
        </w:div>
        <w:div w:id="1677489561">
          <w:marLeft w:val="0"/>
          <w:marRight w:val="0"/>
          <w:marTop w:val="0"/>
          <w:marBottom w:val="0"/>
          <w:divBdr>
            <w:top w:val="none" w:sz="0" w:space="0" w:color="auto"/>
            <w:left w:val="none" w:sz="0" w:space="0" w:color="auto"/>
            <w:bottom w:val="none" w:sz="0" w:space="0" w:color="auto"/>
            <w:right w:val="none" w:sz="0" w:space="0" w:color="auto"/>
          </w:divBdr>
        </w:div>
      </w:divsChild>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814642885">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58352604">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2052</TotalTime>
  <Pages>1</Pages>
  <Words>2364</Words>
  <Characters>13479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33</cp:revision>
  <cp:lastPrinted>2020-03-28T18:32:00Z</cp:lastPrinted>
  <dcterms:created xsi:type="dcterms:W3CDTF">2020-09-24T22:36:00Z</dcterms:created>
  <dcterms:modified xsi:type="dcterms:W3CDTF">2020-09-28T15:03:00Z</dcterms:modified>
</cp:coreProperties>
</file>