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2745D" w14:textId="77777777" w:rsidR="0056267E" w:rsidRDefault="0056267E" w:rsidP="0056267E">
      <w:pPr>
        <w:pStyle w:val="NormalWeb"/>
        <w:spacing w:before="0" w:beforeAutospacing="0" w:after="0" w:afterAutospacing="0"/>
        <w:rPr>
          <w:color w:val="0E101A"/>
        </w:rPr>
      </w:pPr>
      <w:r>
        <w:rPr>
          <w:color w:val="0E101A"/>
        </w:rPr>
        <w:t>Amanda Williams,</w:t>
      </w:r>
    </w:p>
    <w:p w14:paraId="65AC0E5F" w14:textId="49752CED" w:rsidR="0056267E" w:rsidRDefault="0056267E" w:rsidP="0056267E">
      <w:pPr>
        <w:pStyle w:val="NormalWeb"/>
        <w:spacing w:before="0" w:beforeAutospacing="0" w:after="0" w:afterAutospacing="0"/>
      </w:pPr>
      <w:r>
        <w:rPr>
          <w:color w:val="0E101A"/>
        </w:rPr>
        <w:t>I enjoyed reading your post. Besides the terrific summary you put together concerning the Baha'i faith, I found your perspective on radical Islam to be frankly profound. I agree with you that seeing ourselves as witnesses of Christ goes a long way in introducing Jesus to Muslims. A proper perspective will keep us on task to preach the gospel to Muslims. If we see Muslims as terrorists, then we will only feel fear at the mention of their names. However, if we see them as God sees them, then we are likely to be filled with love and compassion for them. Also, I found plausible the aspect of turning down opportunities to force down our beliefs of people. I think as we step out into other cultures, we need to improve on our intercultural communications. One of the attitudes we have to surrender alongside stereotypes and prejudices is ethnocentrism. Sometimes because we think our cultures are superior to others, we tend to impose them on others. We have to recognize that the recipients of the gospel are diverse and different. Thus, we have to be flexible but at the same time keep us focused on the main concern: that Muslims, like all people, need the hope and assurance that is possible only through Jesus Christ.</w:t>
      </w:r>
      <w:r>
        <w:rPr>
          <w:rStyle w:val="FootnoteReference"/>
        </w:rPr>
        <w:footnoteReference w:id="1"/>
      </w:r>
    </w:p>
    <w:p w14:paraId="49BB7B2A" w14:textId="77777777" w:rsidR="0056267E" w:rsidRDefault="0056267E"/>
    <w:p w14:paraId="0593CBDA" w14:textId="0AC9BC9D" w:rsidR="0056267E" w:rsidRDefault="0056267E"/>
    <w:p w14:paraId="073DDCED" w14:textId="77777777" w:rsidR="0056267E" w:rsidRPr="003F4CF4" w:rsidRDefault="0056267E" w:rsidP="0056267E">
      <w:pPr>
        <w:rPr>
          <w:rFonts w:ascii="Times New Roman" w:hAnsi="Times New Roman" w:cs="Times New Roman"/>
          <w:sz w:val="24"/>
          <w:szCs w:val="24"/>
        </w:rPr>
      </w:pPr>
      <w:r w:rsidRPr="003F4CF4">
        <w:rPr>
          <w:rFonts w:ascii="Times New Roman" w:hAnsi="Times New Roman" w:cs="Times New Roman"/>
          <w:sz w:val="24"/>
          <w:szCs w:val="24"/>
        </w:rPr>
        <w:t>Bibliography</w:t>
      </w:r>
    </w:p>
    <w:p w14:paraId="6B511C14" w14:textId="77777777" w:rsidR="0056267E" w:rsidRPr="003F4CF4" w:rsidRDefault="0056267E" w:rsidP="0056267E">
      <w:pPr>
        <w:pStyle w:val="NormalWeb"/>
        <w:shd w:val="clear" w:color="auto" w:fill="FFFFFF"/>
        <w:spacing w:before="0" w:beforeAutospacing="0" w:after="240" w:afterAutospacing="0"/>
        <w:ind w:left="720" w:hanging="720"/>
        <w:rPr>
          <w:color w:val="212529"/>
        </w:rPr>
      </w:pPr>
      <w:r w:rsidRPr="003F4CF4">
        <w:rPr>
          <w:color w:val="212529"/>
        </w:rPr>
        <w:t>Corduan, Winfried. </w:t>
      </w:r>
      <w:r w:rsidRPr="003F4CF4">
        <w:rPr>
          <w:rStyle w:val="Emphasis"/>
          <w:rFonts w:eastAsiaTheme="majorEastAsia"/>
          <w:color w:val="212529"/>
        </w:rPr>
        <w:t>Neighboring Faiths: A Christian Introduction to World Religions</w:t>
      </w:r>
      <w:r w:rsidRPr="003F4CF4">
        <w:rPr>
          <w:color w:val="212529"/>
        </w:rPr>
        <w:t>. 2nd ed. Downers Grove: InterVarsity Press, 2012.</w:t>
      </w:r>
    </w:p>
    <w:p w14:paraId="78559B90" w14:textId="77777777" w:rsidR="0056267E" w:rsidRDefault="0056267E"/>
    <w:sectPr w:rsidR="0056267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9AA4B5" w14:textId="77777777" w:rsidR="00476066" w:rsidRDefault="00476066" w:rsidP="0056267E">
      <w:pPr>
        <w:spacing w:after="0" w:line="240" w:lineRule="auto"/>
      </w:pPr>
      <w:r>
        <w:separator/>
      </w:r>
    </w:p>
  </w:endnote>
  <w:endnote w:type="continuationSeparator" w:id="0">
    <w:p w14:paraId="5A0C6728" w14:textId="77777777" w:rsidR="00476066" w:rsidRDefault="00476066" w:rsidP="005626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CB3FF" w14:textId="77777777" w:rsidR="00476066" w:rsidRDefault="00476066" w:rsidP="0056267E">
      <w:pPr>
        <w:spacing w:after="0" w:line="240" w:lineRule="auto"/>
      </w:pPr>
      <w:r>
        <w:separator/>
      </w:r>
    </w:p>
  </w:footnote>
  <w:footnote w:type="continuationSeparator" w:id="0">
    <w:p w14:paraId="7E9F32A9" w14:textId="77777777" w:rsidR="00476066" w:rsidRDefault="00476066" w:rsidP="0056267E">
      <w:pPr>
        <w:spacing w:after="0" w:line="240" w:lineRule="auto"/>
      </w:pPr>
      <w:r>
        <w:continuationSeparator/>
      </w:r>
    </w:p>
  </w:footnote>
  <w:footnote w:id="1">
    <w:p w14:paraId="0BA30A55" w14:textId="77777777" w:rsidR="0056267E" w:rsidRDefault="0056267E" w:rsidP="0056267E">
      <w:pPr>
        <w:pStyle w:val="FootnoteText"/>
      </w:pPr>
      <w:r>
        <w:rPr>
          <w:rStyle w:val="FootnoteReference"/>
        </w:rPr>
        <w:footnoteRef/>
      </w:r>
      <w:r>
        <w:t xml:space="preserve"> </w:t>
      </w:r>
      <w:r w:rsidRPr="003F4CF4">
        <w:rPr>
          <w:rFonts w:ascii="Times New Roman" w:hAnsi="Times New Roman" w:cs="Times New Roman"/>
          <w:color w:val="212529"/>
        </w:rPr>
        <w:t>Winfried Corduan, </w:t>
      </w:r>
      <w:r w:rsidRPr="003F4CF4">
        <w:rPr>
          <w:rStyle w:val="Emphasis"/>
          <w:rFonts w:ascii="Times New Roman" w:hAnsi="Times New Roman" w:cs="Times New Roman"/>
          <w:color w:val="212529"/>
        </w:rPr>
        <w:t>Neighboring Faiths: A Christian Introduction to World Religions</w:t>
      </w:r>
      <w:r w:rsidRPr="003F4CF4">
        <w:rPr>
          <w:rFonts w:ascii="Times New Roman" w:hAnsi="Times New Roman" w:cs="Times New Roman"/>
          <w:color w:val="212529"/>
        </w:rPr>
        <w:t>. 2nd ed. (Downers Grove: InterVarsity Press, 2012), 1</w:t>
      </w:r>
      <w:r>
        <w:rPr>
          <w:rFonts w:ascii="Times New Roman" w:hAnsi="Times New Roman" w:cs="Times New Roman"/>
          <w:color w:val="212529"/>
        </w:rPr>
        <w:t>36.</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1284"/>
    <w:rsid w:val="00476066"/>
    <w:rsid w:val="0056267E"/>
    <w:rsid w:val="006411A6"/>
    <w:rsid w:val="00960237"/>
    <w:rsid w:val="00A17300"/>
    <w:rsid w:val="00FA12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B4CC82"/>
  <w15:chartTrackingRefBased/>
  <w15:docId w15:val="{868CA2B6-CBE9-43B1-9686-DA81912D22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5626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6267E"/>
    <w:rPr>
      <w:sz w:val="20"/>
      <w:szCs w:val="20"/>
    </w:rPr>
  </w:style>
  <w:style w:type="character" w:styleId="FootnoteReference">
    <w:name w:val="footnote reference"/>
    <w:basedOn w:val="DefaultParagraphFont"/>
    <w:uiPriority w:val="99"/>
    <w:semiHidden/>
    <w:unhideWhenUsed/>
    <w:rsid w:val="0056267E"/>
    <w:rPr>
      <w:vertAlign w:val="superscript"/>
    </w:rPr>
  </w:style>
  <w:style w:type="character" w:styleId="Emphasis">
    <w:name w:val="Emphasis"/>
    <w:basedOn w:val="DefaultParagraphFont"/>
    <w:uiPriority w:val="20"/>
    <w:qFormat/>
    <w:rsid w:val="0056267E"/>
    <w:rPr>
      <w:i/>
      <w:iCs/>
    </w:rPr>
  </w:style>
  <w:style w:type="paragraph" w:styleId="NormalWeb">
    <w:name w:val="Normal (Web)"/>
    <w:basedOn w:val="Normal"/>
    <w:uiPriority w:val="99"/>
    <w:unhideWhenUsed/>
    <w:rsid w:val="005626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6267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18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48439946-F7C8-4E80-B220-091978D779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Pages>
  <Words>207</Words>
  <Characters>1186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cp:revision>
  <dcterms:created xsi:type="dcterms:W3CDTF">2021-07-18T23:48:00Z</dcterms:created>
  <dcterms:modified xsi:type="dcterms:W3CDTF">2021-07-19T00:35:00Z</dcterms:modified>
</cp:coreProperties>
</file>