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BF70B" w14:textId="055C9EF8" w:rsidR="004C1CA7" w:rsidRPr="005E3534" w:rsidRDefault="000A25DA" w:rsidP="00D428E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3534">
        <w:rPr>
          <w:rFonts w:ascii="Times New Roman" w:hAnsi="Times New Roman" w:cs="Times New Roman"/>
          <w:b/>
          <w:bCs/>
          <w:sz w:val="24"/>
          <w:szCs w:val="24"/>
        </w:rPr>
        <w:t>Thesis Statement</w:t>
      </w:r>
    </w:p>
    <w:p w14:paraId="4D4B3D20" w14:textId="4F5582D4" w:rsidR="000A25DA" w:rsidRPr="005E3534" w:rsidRDefault="00310D29" w:rsidP="00D428E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Whilst </w:t>
      </w:r>
      <w:r w:rsidR="00F14DFE" w:rsidRPr="005E3534">
        <w:rPr>
          <w:rFonts w:ascii="Times New Roman" w:hAnsi="Times New Roman" w:cs="Times New Roman"/>
          <w:sz w:val="24"/>
          <w:szCs w:val="24"/>
        </w:rPr>
        <w:t xml:space="preserve">many see </w:t>
      </w:r>
      <w:r w:rsidRPr="005E3534">
        <w:rPr>
          <w:rFonts w:ascii="Times New Roman" w:hAnsi="Times New Roman" w:cs="Times New Roman"/>
          <w:sz w:val="24"/>
          <w:szCs w:val="24"/>
        </w:rPr>
        <w:t>t</w:t>
      </w:r>
      <w:r w:rsidR="001517D0" w:rsidRPr="005E3534">
        <w:rPr>
          <w:rFonts w:ascii="Times New Roman" w:hAnsi="Times New Roman" w:cs="Times New Roman"/>
          <w:sz w:val="24"/>
          <w:szCs w:val="24"/>
        </w:rPr>
        <w:t xml:space="preserve">he relationship between science and faith </w:t>
      </w:r>
      <w:r w:rsidR="00F14DFE" w:rsidRPr="005E3534">
        <w:rPr>
          <w:rFonts w:ascii="Times New Roman" w:hAnsi="Times New Roman" w:cs="Times New Roman"/>
          <w:sz w:val="24"/>
          <w:szCs w:val="24"/>
        </w:rPr>
        <w:t xml:space="preserve">as intellectually </w:t>
      </w:r>
      <w:r w:rsidR="004C2631">
        <w:rPr>
          <w:rFonts w:ascii="Times New Roman" w:hAnsi="Times New Roman" w:cs="Times New Roman"/>
          <w:sz w:val="24"/>
          <w:szCs w:val="24"/>
        </w:rPr>
        <w:t>incompatible</w:t>
      </w:r>
      <w:r w:rsidR="00F14DFE" w:rsidRPr="005E3534">
        <w:rPr>
          <w:rFonts w:ascii="Times New Roman" w:hAnsi="Times New Roman" w:cs="Times New Roman"/>
          <w:sz w:val="24"/>
          <w:szCs w:val="24"/>
        </w:rPr>
        <w:t>, more evidence seems to suggest that science and faith are not only compatible but complementary to each other.</w:t>
      </w:r>
    </w:p>
    <w:p w14:paraId="4CA27DDE" w14:textId="6872CB35" w:rsidR="000A25DA" w:rsidRPr="005E3534" w:rsidRDefault="000A25DA" w:rsidP="004C263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3534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16EA8C7E" w14:textId="17CAB5BE" w:rsidR="00584C7E" w:rsidRPr="005E3534" w:rsidRDefault="00584C7E" w:rsidP="004C263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The </w:t>
      </w:r>
      <w:r w:rsidR="001517D0" w:rsidRPr="005E3534">
        <w:rPr>
          <w:rFonts w:ascii="Times New Roman" w:hAnsi="Times New Roman" w:cs="Times New Roman"/>
          <w:sz w:val="24"/>
          <w:szCs w:val="24"/>
        </w:rPr>
        <w:t>intrinsic conflict between</w:t>
      </w:r>
      <w:r w:rsidRPr="005E3534">
        <w:rPr>
          <w:rFonts w:ascii="Times New Roman" w:hAnsi="Times New Roman" w:cs="Times New Roman"/>
          <w:sz w:val="24"/>
          <w:szCs w:val="24"/>
        </w:rPr>
        <w:t xml:space="preserve"> science and faith</w:t>
      </w:r>
    </w:p>
    <w:p w14:paraId="1D1ADD3F" w14:textId="0867EDA7" w:rsidR="00584C7E" w:rsidRPr="005E3534" w:rsidRDefault="00584C7E" w:rsidP="004C263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Science is based on empirical evidence. </w:t>
      </w:r>
    </w:p>
    <w:p w14:paraId="1614D88B" w14:textId="5827B3C0" w:rsidR="00584C7E" w:rsidRDefault="00584C7E" w:rsidP="00FE27CA">
      <w:pPr>
        <w:pStyle w:val="ListParagraph"/>
        <w:numPr>
          <w:ilvl w:val="1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Faith is based on </w:t>
      </w:r>
      <w:r w:rsidR="001517D0" w:rsidRPr="005E3534">
        <w:rPr>
          <w:rFonts w:ascii="Times New Roman" w:hAnsi="Times New Roman" w:cs="Times New Roman"/>
          <w:sz w:val="24"/>
          <w:szCs w:val="24"/>
        </w:rPr>
        <w:t>beliefs</w:t>
      </w:r>
    </w:p>
    <w:p w14:paraId="323BE509" w14:textId="173BBCE9" w:rsidR="00C75A45" w:rsidRDefault="00C75A45" w:rsidP="00FE27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Politics of science and faith</w:t>
      </w:r>
    </w:p>
    <w:p w14:paraId="0661F4B5" w14:textId="5FB26953" w:rsidR="00C75A45" w:rsidRPr="00C75A45" w:rsidRDefault="00C75A45" w:rsidP="0033142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75A45">
        <w:rPr>
          <w:rFonts w:ascii="Times New Roman" w:hAnsi="Times New Roman" w:cs="Times New Roman"/>
          <w:sz w:val="24"/>
          <w:szCs w:val="24"/>
        </w:rPr>
        <w:t>The advantages of faith informing public policy</w:t>
      </w:r>
    </w:p>
    <w:p w14:paraId="5D789C9D" w14:textId="789D639D" w:rsidR="00C75A45" w:rsidRPr="00C75A45" w:rsidRDefault="00C75A45" w:rsidP="00C75A4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75A45">
        <w:rPr>
          <w:rFonts w:ascii="Times New Roman" w:hAnsi="Times New Roman" w:cs="Times New Roman"/>
          <w:sz w:val="24"/>
          <w:szCs w:val="24"/>
        </w:rPr>
        <w:t>The disa</w:t>
      </w:r>
      <w:r w:rsidR="00331420">
        <w:rPr>
          <w:rFonts w:ascii="Times New Roman" w:hAnsi="Times New Roman" w:cs="Times New Roman"/>
          <w:sz w:val="24"/>
          <w:szCs w:val="24"/>
        </w:rPr>
        <w:t>dva</w:t>
      </w:r>
      <w:r w:rsidRPr="00C75A45">
        <w:rPr>
          <w:rFonts w:ascii="Times New Roman" w:hAnsi="Times New Roman" w:cs="Times New Roman"/>
          <w:sz w:val="24"/>
          <w:szCs w:val="24"/>
        </w:rPr>
        <w:t>ntages of faith informing public policy</w:t>
      </w:r>
      <w:r w:rsidR="00331420">
        <w:rPr>
          <w:rFonts w:ascii="Times New Roman" w:hAnsi="Times New Roman" w:cs="Times New Roman"/>
          <w:sz w:val="24"/>
          <w:szCs w:val="24"/>
        </w:rPr>
        <w:t>.</w:t>
      </w:r>
    </w:p>
    <w:p w14:paraId="244C59F7" w14:textId="77777777" w:rsidR="005E3534" w:rsidRPr="005E3534" w:rsidRDefault="005E3534" w:rsidP="004C2631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When science becomes faith</w:t>
      </w:r>
    </w:p>
    <w:p w14:paraId="20242DA0" w14:textId="77777777" w:rsidR="005E3534" w:rsidRPr="005E3534" w:rsidRDefault="005E3534" w:rsidP="004C263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The evolution/The Big Bang Theory</w:t>
      </w:r>
    </w:p>
    <w:p w14:paraId="26F72540" w14:textId="77777777" w:rsidR="005E3534" w:rsidRPr="005E3534" w:rsidRDefault="005E3534" w:rsidP="004C2631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Theistic actions</w:t>
      </w:r>
    </w:p>
    <w:p w14:paraId="725CBEB8" w14:textId="77777777" w:rsidR="005E3534" w:rsidRPr="005E3534" w:rsidRDefault="005E3534" w:rsidP="004C263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Safer road to truth; science or faith?</w:t>
      </w:r>
    </w:p>
    <w:p w14:paraId="0402CFB1" w14:textId="77777777" w:rsidR="005E3534" w:rsidRPr="005E3534" w:rsidRDefault="005E3534" w:rsidP="004C2631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Keeping science and faith separate</w:t>
      </w:r>
    </w:p>
    <w:p w14:paraId="7D4EFD81" w14:textId="466C65D1" w:rsidR="003560EE" w:rsidRPr="00FE27CA" w:rsidRDefault="004C2631" w:rsidP="00FE27C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Balancing science and faith</w:t>
      </w:r>
    </w:p>
    <w:p w14:paraId="556F1F1F" w14:textId="6EA885AE" w:rsidR="003560EE" w:rsidRPr="005E3534" w:rsidRDefault="003560EE" w:rsidP="004C2631">
      <w:pPr>
        <w:pStyle w:val="ListParagraph"/>
        <w:spacing w:line="48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3534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1D7572EC" w14:textId="462A19AC" w:rsidR="003560EE" w:rsidRPr="005E3534" w:rsidRDefault="003560EE" w:rsidP="00C75A45">
      <w:pPr>
        <w:pStyle w:val="ListParagraph"/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In closing, it has been demonstrated </w:t>
      </w:r>
      <w:r w:rsidR="008F6EBF" w:rsidRPr="005E3534">
        <w:rPr>
          <w:rFonts w:ascii="Times New Roman" w:hAnsi="Times New Roman" w:cs="Times New Roman"/>
          <w:sz w:val="24"/>
          <w:szCs w:val="24"/>
        </w:rPr>
        <w:t>that science</w:t>
      </w:r>
      <w:r w:rsidRPr="005E3534">
        <w:rPr>
          <w:rFonts w:ascii="Times New Roman" w:hAnsi="Times New Roman" w:cs="Times New Roman"/>
          <w:sz w:val="24"/>
          <w:szCs w:val="24"/>
        </w:rPr>
        <w:t xml:space="preserve"> and faith though widely considered to be different </w:t>
      </w:r>
      <w:r w:rsidR="00C75A45">
        <w:rPr>
          <w:rFonts w:ascii="Times New Roman" w:hAnsi="Times New Roman" w:cs="Times New Roman"/>
          <w:sz w:val="24"/>
          <w:szCs w:val="24"/>
        </w:rPr>
        <w:t>are both compatible and complementary to each other</w:t>
      </w:r>
      <w:r w:rsidRPr="005E3534">
        <w:rPr>
          <w:rFonts w:ascii="Times New Roman" w:hAnsi="Times New Roman" w:cs="Times New Roman"/>
          <w:sz w:val="24"/>
          <w:szCs w:val="24"/>
        </w:rPr>
        <w:t>. By admitting that there are some benefits</w:t>
      </w:r>
      <w:r w:rsidR="008F6EBF" w:rsidRPr="005E3534">
        <w:rPr>
          <w:rFonts w:ascii="Times New Roman" w:hAnsi="Times New Roman" w:cs="Times New Roman"/>
          <w:sz w:val="24"/>
          <w:szCs w:val="24"/>
        </w:rPr>
        <w:t xml:space="preserve"> and limitations</w:t>
      </w:r>
      <w:r w:rsidRPr="005E3534">
        <w:rPr>
          <w:rFonts w:ascii="Times New Roman" w:hAnsi="Times New Roman" w:cs="Times New Roman"/>
          <w:sz w:val="24"/>
          <w:szCs w:val="24"/>
        </w:rPr>
        <w:t xml:space="preserve"> in science</w:t>
      </w:r>
      <w:r w:rsidR="00F14DFE" w:rsidRPr="005E3534">
        <w:rPr>
          <w:rFonts w:ascii="Times New Roman" w:hAnsi="Times New Roman" w:cs="Times New Roman"/>
          <w:sz w:val="24"/>
          <w:szCs w:val="24"/>
        </w:rPr>
        <w:t xml:space="preserve">, </w:t>
      </w:r>
      <w:r w:rsidRPr="005E3534">
        <w:rPr>
          <w:rFonts w:ascii="Times New Roman" w:hAnsi="Times New Roman" w:cs="Times New Roman"/>
          <w:sz w:val="24"/>
          <w:szCs w:val="24"/>
        </w:rPr>
        <w:t xml:space="preserve">human beings </w:t>
      </w:r>
      <w:r w:rsidR="008F6EBF" w:rsidRPr="005E3534">
        <w:rPr>
          <w:rFonts w:ascii="Times New Roman" w:hAnsi="Times New Roman" w:cs="Times New Roman"/>
          <w:sz w:val="24"/>
          <w:szCs w:val="24"/>
        </w:rPr>
        <w:t xml:space="preserve">ought to understand that there is a </w:t>
      </w:r>
      <w:r w:rsidRPr="005E3534">
        <w:rPr>
          <w:rFonts w:ascii="Times New Roman" w:hAnsi="Times New Roman" w:cs="Times New Roman"/>
          <w:sz w:val="24"/>
          <w:szCs w:val="24"/>
        </w:rPr>
        <w:t xml:space="preserve">necessity and power of </w:t>
      </w:r>
      <w:r w:rsidR="008F6EBF" w:rsidRPr="005E3534">
        <w:rPr>
          <w:rFonts w:ascii="Times New Roman" w:hAnsi="Times New Roman" w:cs="Times New Roman"/>
          <w:sz w:val="24"/>
          <w:szCs w:val="24"/>
        </w:rPr>
        <w:t>faith</w:t>
      </w:r>
      <w:r w:rsidRPr="005E3534">
        <w:rPr>
          <w:rFonts w:ascii="Times New Roman" w:hAnsi="Times New Roman" w:cs="Times New Roman"/>
          <w:sz w:val="24"/>
          <w:szCs w:val="24"/>
        </w:rPr>
        <w:t xml:space="preserve"> in the lives of ordinary people and know that science should only alter the content of </w:t>
      </w:r>
      <w:r w:rsidR="008F6EBF" w:rsidRPr="005E3534">
        <w:rPr>
          <w:rFonts w:ascii="Times New Roman" w:hAnsi="Times New Roman" w:cs="Times New Roman"/>
          <w:sz w:val="24"/>
          <w:szCs w:val="24"/>
        </w:rPr>
        <w:t>faith</w:t>
      </w:r>
      <w:r w:rsidR="00DE424C" w:rsidRPr="005E3534">
        <w:rPr>
          <w:rFonts w:ascii="Times New Roman" w:hAnsi="Times New Roman" w:cs="Times New Roman"/>
          <w:sz w:val="24"/>
          <w:szCs w:val="24"/>
        </w:rPr>
        <w:t xml:space="preserve"> but must not destroy it</w:t>
      </w:r>
      <w:r w:rsidRPr="005E3534">
        <w:rPr>
          <w:rFonts w:ascii="Times New Roman" w:hAnsi="Times New Roman" w:cs="Times New Roman"/>
          <w:sz w:val="24"/>
          <w:szCs w:val="24"/>
        </w:rPr>
        <w:t>.</w:t>
      </w:r>
    </w:p>
    <w:p w14:paraId="53F6B550" w14:textId="3A9699B3" w:rsidR="008F6EBF" w:rsidRPr="005E3534" w:rsidRDefault="008F6EBF" w:rsidP="003560EE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5E2D6" w14:textId="22C4DC24" w:rsidR="005E3534" w:rsidRPr="00A22252" w:rsidRDefault="008F6EBF" w:rsidP="00A222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3534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442C15C4" w14:textId="77777777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Dawkins, R.,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The Ancestor’s Tale: A Pilgrimage to the Dawn of Evolution</w:t>
      </w:r>
      <w:r w:rsidRPr="005E3534">
        <w:rPr>
          <w:rFonts w:ascii="Times New Roman" w:hAnsi="Times New Roman" w:cs="Times New Roman"/>
          <w:sz w:val="24"/>
          <w:szCs w:val="24"/>
        </w:rPr>
        <w:t xml:space="preserve">. Boston: Houghton Mifflin Company, 2004. </w:t>
      </w:r>
    </w:p>
    <w:p w14:paraId="6A4BDADD" w14:textId="0735C870" w:rsidR="005E3534" w:rsidRPr="005E3534" w:rsidRDefault="004D4AC8" w:rsidP="004D4AC8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</w:t>
      </w:r>
      <w:r w:rsidR="00C75CFE">
        <w:rPr>
          <w:rFonts w:ascii="Times New Roman" w:hAnsi="Times New Roman" w:cs="Times New Roman"/>
          <w:sz w:val="24"/>
          <w:szCs w:val="24"/>
        </w:rPr>
        <w:t xml:space="preserve">. </w:t>
      </w:r>
      <w:r w:rsidR="005E3534" w:rsidRPr="005E3534">
        <w:rPr>
          <w:rFonts w:ascii="Times New Roman" w:hAnsi="Times New Roman" w:cs="Times New Roman"/>
          <w:i/>
          <w:iCs/>
          <w:sz w:val="24"/>
          <w:szCs w:val="24"/>
        </w:rPr>
        <w:t>The God Delusion</w:t>
      </w:r>
      <w:r w:rsidR="00A22252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E3534" w:rsidRPr="005E3534">
        <w:rPr>
          <w:rFonts w:ascii="Times New Roman" w:hAnsi="Times New Roman" w:cs="Times New Roman"/>
          <w:sz w:val="24"/>
          <w:szCs w:val="24"/>
        </w:rPr>
        <w:t xml:space="preserve"> London: Bantam Press, 2006. </w:t>
      </w:r>
    </w:p>
    <w:p w14:paraId="7B18483E" w14:textId="6FEB5AF6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Dennett, D</w:t>
      </w:r>
      <w:r w:rsidR="00A22252">
        <w:rPr>
          <w:rFonts w:ascii="Times New Roman" w:hAnsi="Times New Roman" w:cs="Times New Roman"/>
          <w:sz w:val="24"/>
          <w:szCs w:val="24"/>
        </w:rPr>
        <w:t>aniel.</w:t>
      </w:r>
      <w:r w:rsidRPr="005E3534">
        <w:rPr>
          <w:rFonts w:ascii="Times New Roman" w:hAnsi="Times New Roman" w:cs="Times New Roman"/>
          <w:sz w:val="24"/>
          <w:szCs w:val="24"/>
        </w:rPr>
        <w:t xml:space="preserve"> </w:t>
      </w:r>
      <w:r w:rsidRPr="00A22252">
        <w:rPr>
          <w:rFonts w:ascii="Times New Roman" w:hAnsi="Times New Roman" w:cs="Times New Roman"/>
          <w:i/>
          <w:iCs/>
          <w:sz w:val="24"/>
          <w:szCs w:val="24"/>
        </w:rPr>
        <w:t>Breaking the Spell: Religion as a Natural Phenomenon</w:t>
      </w:r>
      <w:r w:rsidRPr="005E3534">
        <w:rPr>
          <w:rFonts w:ascii="Times New Roman" w:hAnsi="Times New Roman" w:cs="Times New Roman"/>
          <w:sz w:val="24"/>
          <w:szCs w:val="24"/>
        </w:rPr>
        <w:t>. London: Allen Lane, 2006.</w:t>
      </w:r>
    </w:p>
    <w:p w14:paraId="6D986B4E" w14:textId="71CB03C6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Geisler</w:t>
      </w:r>
      <w:r w:rsidR="00A22252">
        <w:rPr>
          <w:rFonts w:ascii="Times New Roman" w:hAnsi="Times New Roman" w:cs="Times New Roman"/>
          <w:sz w:val="24"/>
          <w:szCs w:val="24"/>
        </w:rPr>
        <w:t>,</w:t>
      </w:r>
      <w:r w:rsidRPr="005E3534">
        <w:rPr>
          <w:rFonts w:ascii="Times New Roman" w:hAnsi="Times New Roman" w:cs="Times New Roman"/>
          <w:sz w:val="24"/>
          <w:szCs w:val="24"/>
        </w:rPr>
        <w:t xml:space="preserve"> N. </w:t>
      </w:r>
      <w:r w:rsidR="00A22252">
        <w:rPr>
          <w:rFonts w:ascii="Times New Roman" w:hAnsi="Times New Roman" w:cs="Times New Roman"/>
          <w:sz w:val="24"/>
          <w:szCs w:val="24"/>
        </w:rPr>
        <w:t>and</w:t>
      </w:r>
      <w:r w:rsidRPr="005E3534">
        <w:rPr>
          <w:rFonts w:ascii="Times New Roman" w:hAnsi="Times New Roman" w:cs="Times New Roman"/>
          <w:sz w:val="24"/>
          <w:szCs w:val="24"/>
        </w:rPr>
        <w:t xml:space="preserve"> Frank Turek.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I Don’t Have Enough Faith to Be an Atheist</w:t>
      </w:r>
      <w:r w:rsidRPr="005E3534">
        <w:rPr>
          <w:rFonts w:ascii="Times New Roman" w:hAnsi="Times New Roman" w:cs="Times New Roman"/>
          <w:sz w:val="24"/>
          <w:szCs w:val="24"/>
        </w:rPr>
        <w:t>. Wheaton: Crossway Books, 2014.</w:t>
      </w:r>
    </w:p>
    <w:p w14:paraId="0B59880D" w14:textId="684CF141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3534">
        <w:rPr>
          <w:rFonts w:ascii="Times New Roman" w:hAnsi="Times New Roman" w:cs="Times New Roman"/>
          <w:sz w:val="24"/>
          <w:szCs w:val="24"/>
        </w:rPr>
        <w:t>Giberson</w:t>
      </w:r>
      <w:proofErr w:type="spellEnd"/>
      <w:r w:rsidRPr="005E3534">
        <w:rPr>
          <w:rFonts w:ascii="Times New Roman" w:hAnsi="Times New Roman" w:cs="Times New Roman"/>
          <w:sz w:val="24"/>
          <w:szCs w:val="24"/>
        </w:rPr>
        <w:t xml:space="preserve">, K., and D.A. </w:t>
      </w:r>
      <w:proofErr w:type="spellStart"/>
      <w:r w:rsidRPr="005E3534">
        <w:rPr>
          <w:rFonts w:ascii="Times New Roman" w:hAnsi="Times New Roman" w:cs="Times New Roman"/>
          <w:sz w:val="24"/>
          <w:szCs w:val="24"/>
        </w:rPr>
        <w:t>Yerxa</w:t>
      </w:r>
      <w:proofErr w:type="spellEnd"/>
      <w:r w:rsidRPr="005E3534">
        <w:rPr>
          <w:rFonts w:ascii="Times New Roman" w:hAnsi="Times New Roman" w:cs="Times New Roman"/>
          <w:sz w:val="24"/>
          <w:szCs w:val="24"/>
        </w:rPr>
        <w:t xml:space="preserve">, </w:t>
      </w:r>
      <w:r w:rsidRPr="00563ADB">
        <w:rPr>
          <w:rFonts w:ascii="Times New Roman" w:hAnsi="Times New Roman" w:cs="Times New Roman"/>
          <w:i/>
          <w:iCs/>
          <w:sz w:val="24"/>
          <w:szCs w:val="24"/>
        </w:rPr>
        <w:t>Species of Origins: America’s Search for a Creation Story</w:t>
      </w:r>
      <w:r w:rsidR="00563ADB">
        <w:rPr>
          <w:rFonts w:ascii="Times New Roman" w:hAnsi="Times New Roman" w:cs="Times New Roman"/>
          <w:sz w:val="24"/>
          <w:szCs w:val="24"/>
        </w:rPr>
        <w:t xml:space="preserve">. </w:t>
      </w:r>
      <w:r w:rsidRPr="005E3534">
        <w:rPr>
          <w:rFonts w:ascii="Times New Roman" w:hAnsi="Times New Roman" w:cs="Times New Roman"/>
          <w:sz w:val="24"/>
          <w:szCs w:val="24"/>
        </w:rPr>
        <w:t xml:space="preserve">New York: Rowman &amp; Littlefield, 2002. </w:t>
      </w:r>
    </w:p>
    <w:p w14:paraId="04C4FFD1" w14:textId="4B9386EB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Harris, S., </w:t>
      </w:r>
      <w:r w:rsidRPr="00A22252">
        <w:rPr>
          <w:rFonts w:ascii="Times New Roman" w:hAnsi="Times New Roman" w:cs="Times New Roman"/>
          <w:i/>
          <w:iCs/>
          <w:sz w:val="24"/>
          <w:szCs w:val="24"/>
        </w:rPr>
        <w:t>The End of Faith: Religion, Terror and the Future of</w:t>
      </w:r>
      <w:r w:rsidRPr="005E3534">
        <w:rPr>
          <w:rFonts w:ascii="Times New Roman" w:hAnsi="Times New Roman" w:cs="Times New Roman"/>
          <w:sz w:val="24"/>
          <w:szCs w:val="24"/>
        </w:rPr>
        <w:t xml:space="preserve"> </w:t>
      </w:r>
      <w:r w:rsidRPr="00A22252">
        <w:rPr>
          <w:rFonts w:ascii="Times New Roman" w:hAnsi="Times New Roman" w:cs="Times New Roman"/>
          <w:i/>
          <w:iCs/>
          <w:sz w:val="24"/>
          <w:szCs w:val="24"/>
        </w:rPr>
        <w:t>Reason</w:t>
      </w:r>
      <w:r w:rsidR="00A22252">
        <w:rPr>
          <w:rFonts w:ascii="Times New Roman" w:hAnsi="Times New Roman" w:cs="Times New Roman"/>
          <w:sz w:val="24"/>
          <w:szCs w:val="24"/>
        </w:rPr>
        <w:t xml:space="preserve">. </w:t>
      </w:r>
      <w:r w:rsidRPr="005E3534">
        <w:rPr>
          <w:rFonts w:ascii="Times New Roman" w:hAnsi="Times New Roman" w:cs="Times New Roman"/>
          <w:sz w:val="24"/>
          <w:szCs w:val="24"/>
        </w:rPr>
        <w:t>London: Free Press, 2005</w:t>
      </w:r>
      <w:r w:rsidR="00A22252">
        <w:rPr>
          <w:rFonts w:ascii="Times New Roman" w:hAnsi="Times New Roman" w:cs="Times New Roman"/>
          <w:sz w:val="24"/>
          <w:szCs w:val="24"/>
        </w:rPr>
        <w:t>.</w:t>
      </w:r>
    </w:p>
    <w:p w14:paraId="1496A508" w14:textId="2C2C6497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 </w:t>
      </w:r>
      <w:r w:rsidR="004D4AC8">
        <w:rPr>
          <w:rFonts w:ascii="Times New Roman" w:hAnsi="Times New Roman" w:cs="Times New Roman"/>
          <w:sz w:val="24"/>
          <w:szCs w:val="24"/>
        </w:rPr>
        <w:t>__________</w:t>
      </w:r>
      <w:r w:rsidR="00C75CFE">
        <w:rPr>
          <w:rFonts w:ascii="Times New Roman" w:hAnsi="Times New Roman" w:cs="Times New Roman"/>
          <w:sz w:val="24"/>
          <w:szCs w:val="24"/>
        </w:rPr>
        <w:t xml:space="preserve">. </w:t>
      </w:r>
      <w:r w:rsidRPr="00A22252">
        <w:rPr>
          <w:rFonts w:ascii="Times New Roman" w:hAnsi="Times New Roman" w:cs="Times New Roman"/>
          <w:i/>
          <w:iCs/>
          <w:sz w:val="24"/>
          <w:szCs w:val="24"/>
        </w:rPr>
        <w:t>Letter to a Christian Nation</w:t>
      </w:r>
      <w:r w:rsidR="00A22252">
        <w:rPr>
          <w:rFonts w:ascii="Times New Roman" w:hAnsi="Times New Roman" w:cs="Times New Roman"/>
          <w:sz w:val="24"/>
          <w:szCs w:val="24"/>
        </w:rPr>
        <w:t xml:space="preserve">. </w:t>
      </w:r>
      <w:r w:rsidRPr="005E3534">
        <w:rPr>
          <w:rFonts w:ascii="Times New Roman" w:hAnsi="Times New Roman" w:cs="Times New Roman"/>
          <w:sz w:val="24"/>
          <w:szCs w:val="24"/>
        </w:rPr>
        <w:t xml:space="preserve">London: Bantam, 2007. </w:t>
      </w:r>
    </w:p>
    <w:p w14:paraId="7245EEE8" w14:textId="77777777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Hawking, S.,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A Brief History of Time, updated and expanded</w:t>
      </w:r>
      <w:r w:rsidRPr="005E3534">
        <w:rPr>
          <w:rFonts w:ascii="Times New Roman" w:hAnsi="Times New Roman" w:cs="Times New Roman"/>
          <w:sz w:val="24"/>
          <w:szCs w:val="24"/>
        </w:rPr>
        <w:t xml:space="preserve">, tenth anniversary edition. New York: Bantam Books, 1998. </w:t>
      </w:r>
    </w:p>
    <w:p w14:paraId="7FEB33A9" w14:textId="468AB1A0" w:rsid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Kaufman, </w:t>
      </w:r>
      <w:r w:rsidR="004C2631" w:rsidRPr="005E3534">
        <w:rPr>
          <w:rFonts w:ascii="Times New Roman" w:hAnsi="Times New Roman" w:cs="Times New Roman"/>
          <w:sz w:val="24"/>
          <w:szCs w:val="24"/>
        </w:rPr>
        <w:t>G.</w:t>
      </w:r>
      <w:r w:rsidRPr="005E3534">
        <w:rPr>
          <w:rFonts w:ascii="Times New Roman" w:hAnsi="Times New Roman" w:cs="Times New Roman"/>
          <w:sz w:val="24"/>
          <w:szCs w:val="24"/>
        </w:rPr>
        <w:t xml:space="preserve">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In Face of Mystery: A Constructive Theology</w:t>
      </w:r>
      <w:r w:rsidRPr="005E3534">
        <w:rPr>
          <w:rFonts w:ascii="Times New Roman" w:hAnsi="Times New Roman" w:cs="Times New Roman"/>
          <w:sz w:val="24"/>
          <w:szCs w:val="24"/>
        </w:rPr>
        <w:t xml:space="preserve"> Cambridge, MA.: Harvard University Press, 2004.</w:t>
      </w:r>
    </w:p>
    <w:p w14:paraId="51CD32F2" w14:textId="5BAB81F4" w:rsidR="00FE27CA" w:rsidRPr="005E3534" w:rsidRDefault="00FE27CA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27CA">
        <w:rPr>
          <w:rFonts w:ascii="Times New Roman" w:hAnsi="Times New Roman" w:cs="Times New Roman"/>
          <w:sz w:val="24"/>
          <w:szCs w:val="24"/>
        </w:rPr>
        <w:t xml:space="preserve">Khaldoun Sweis &amp; Chad V. Meister. </w:t>
      </w:r>
      <w:r w:rsidRPr="00FE27CA">
        <w:rPr>
          <w:rFonts w:ascii="Times New Roman" w:hAnsi="Times New Roman" w:cs="Times New Roman"/>
          <w:i/>
          <w:iCs/>
          <w:sz w:val="24"/>
          <w:szCs w:val="24"/>
        </w:rPr>
        <w:t>Christian Apologetics: An Anthology of Primary Sources</w:t>
      </w:r>
      <w:r w:rsidRPr="00FE27CA">
        <w:rPr>
          <w:rFonts w:ascii="Times New Roman" w:hAnsi="Times New Roman" w:cs="Times New Roman"/>
          <w:sz w:val="24"/>
          <w:szCs w:val="24"/>
        </w:rPr>
        <w:t>. Grand Rapids: Zondervan, 2020.</w:t>
      </w:r>
    </w:p>
    <w:p w14:paraId="7D29E47C" w14:textId="77777777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 Lamoureux, D.,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Evolutionary Creation: A Christian Approach to Evolution</w:t>
      </w:r>
      <w:r w:rsidRPr="005E3534">
        <w:rPr>
          <w:rFonts w:ascii="Times New Roman" w:hAnsi="Times New Roman" w:cs="Times New Roman"/>
          <w:sz w:val="24"/>
          <w:szCs w:val="24"/>
        </w:rPr>
        <w:t xml:space="preserve">. Eugene: Wipf &amp; Stock, 2008. </w:t>
      </w:r>
    </w:p>
    <w:p w14:paraId="738C9D83" w14:textId="77777777" w:rsidR="005E3534" w:rsidRPr="005E3534" w:rsidRDefault="005E3534" w:rsidP="00A2225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Navarro, </w:t>
      </w:r>
      <w:proofErr w:type="spellStart"/>
      <w:r w:rsidRPr="005E3534">
        <w:rPr>
          <w:rFonts w:ascii="Times New Roman" w:hAnsi="Times New Roman" w:cs="Times New Roman"/>
          <w:sz w:val="24"/>
          <w:szCs w:val="24"/>
        </w:rPr>
        <w:t>Jaume</w:t>
      </w:r>
      <w:proofErr w:type="spellEnd"/>
      <w:r w:rsidRPr="005E3534">
        <w:rPr>
          <w:rFonts w:ascii="Times New Roman" w:hAnsi="Times New Roman" w:cs="Times New Roman"/>
          <w:sz w:val="24"/>
          <w:szCs w:val="24"/>
        </w:rPr>
        <w:t xml:space="preserve">, ed.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Science and Faith within Reason: Reality, Creation, Life and Design.</w:t>
      </w:r>
      <w:r w:rsidRPr="005E3534">
        <w:rPr>
          <w:rFonts w:ascii="Times New Roman" w:hAnsi="Times New Roman" w:cs="Times New Roman"/>
          <w:sz w:val="24"/>
          <w:szCs w:val="24"/>
        </w:rPr>
        <w:t xml:space="preserve"> Farnham: Taylor &amp; Francis Group, 2011. </w:t>
      </w:r>
    </w:p>
    <w:p w14:paraId="7483AD1D" w14:textId="65E5F487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Newberg, A.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Why God Won’t Go Away: Brain Science and the Biology of Belief</w:t>
      </w:r>
      <w:r w:rsidRPr="005E3534">
        <w:rPr>
          <w:rFonts w:ascii="Times New Roman" w:hAnsi="Times New Roman" w:cs="Times New Roman"/>
          <w:sz w:val="24"/>
          <w:szCs w:val="24"/>
        </w:rPr>
        <w:t xml:space="preserve">. New York: Ballantine, 2001. </w:t>
      </w:r>
    </w:p>
    <w:p w14:paraId="454F17B0" w14:textId="15666595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>Polkinghorne, J.</w:t>
      </w:r>
      <w:r w:rsidR="004C2631">
        <w:rPr>
          <w:rFonts w:ascii="Times New Roman" w:hAnsi="Times New Roman" w:cs="Times New Roman"/>
          <w:sz w:val="24"/>
          <w:szCs w:val="24"/>
        </w:rPr>
        <w:t xml:space="preserve">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Belief in God in an Age of Science</w:t>
      </w:r>
      <w:r w:rsidRPr="005E3534">
        <w:rPr>
          <w:rFonts w:ascii="Times New Roman" w:hAnsi="Times New Roman" w:cs="Times New Roman"/>
          <w:sz w:val="24"/>
          <w:szCs w:val="24"/>
        </w:rPr>
        <w:t>. New Haven: Yale University Press, 1998.</w:t>
      </w:r>
    </w:p>
    <w:p w14:paraId="44E95A3D" w14:textId="06DAD1D3" w:rsid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 </w:t>
      </w:r>
      <w:r w:rsidR="00C75CFE">
        <w:rPr>
          <w:rFonts w:ascii="Times New Roman" w:hAnsi="Times New Roman" w:cs="Times New Roman"/>
          <w:sz w:val="24"/>
          <w:szCs w:val="24"/>
        </w:rPr>
        <w:t>__________.</w:t>
      </w:r>
      <w:r w:rsidRPr="005E3534">
        <w:rPr>
          <w:rFonts w:ascii="Times New Roman" w:hAnsi="Times New Roman" w:cs="Times New Roman"/>
          <w:sz w:val="24"/>
          <w:szCs w:val="24"/>
        </w:rPr>
        <w:t xml:space="preserve">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Faith of a Physicist: Reflections of a Bottom-Up Thinker.</w:t>
      </w:r>
      <w:r w:rsidRPr="005E3534">
        <w:rPr>
          <w:rFonts w:ascii="Times New Roman" w:hAnsi="Times New Roman" w:cs="Times New Roman"/>
          <w:sz w:val="24"/>
          <w:szCs w:val="24"/>
        </w:rPr>
        <w:t xml:space="preserve"> Minneapolis: Augsburg Fortress, 1996. </w:t>
      </w:r>
    </w:p>
    <w:p w14:paraId="42C66A09" w14:textId="4E1CE0D0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lastRenderedPageBreak/>
        <w:t xml:space="preserve">Van Till, H.J., D.A. Young and C. </w:t>
      </w:r>
      <w:proofErr w:type="spellStart"/>
      <w:r w:rsidRPr="005E3534">
        <w:rPr>
          <w:rFonts w:ascii="Times New Roman" w:hAnsi="Times New Roman" w:cs="Times New Roman"/>
          <w:sz w:val="24"/>
          <w:szCs w:val="24"/>
        </w:rPr>
        <w:t>Menninga</w:t>
      </w:r>
      <w:proofErr w:type="spellEnd"/>
      <w:r w:rsidRPr="005E3534">
        <w:rPr>
          <w:rFonts w:ascii="Times New Roman" w:hAnsi="Times New Roman" w:cs="Times New Roman"/>
          <w:sz w:val="24"/>
          <w:szCs w:val="24"/>
        </w:rPr>
        <w:t xml:space="preserve">,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Science Held Hostage: What’s Wrong with Creation Science and Evolutionism</w:t>
      </w:r>
      <w:r w:rsidRPr="005E3534">
        <w:rPr>
          <w:rFonts w:ascii="Times New Roman" w:hAnsi="Times New Roman" w:cs="Times New Roman"/>
          <w:sz w:val="24"/>
          <w:szCs w:val="24"/>
        </w:rPr>
        <w:t xml:space="preserve">. Downers Grove: Intervarsity, 1988). </w:t>
      </w:r>
    </w:p>
    <w:p w14:paraId="50DEA9DE" w14:textId="77777777" w:rsidR="005E3534" w:rsidRPr="005E3534" w:rsidRDefault="005E3534" w:rsidP="005E3534">
      <w:pPr>
        <w:spacing w:before="100" w:beforeAutospacing="1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3534">
        <w:rPr>
          <w:rFonts w:ascii="Times New Roman" w:hAnsi="Times New Roman" w:cs="Times New Roman"/>
          <w:sz w:val="24"/>
          <w:szCs w:val="24"/>
        </w:rPr>
        <w:t xml:space="preserve">Weinberg, S., </w:t>
      </w:r>
      <w:r w:rsidRPr="005E3534">
        <w:rPr>
          <w:rFonts w:ascii="Times New Roman" w:hAnsi="Times New Roman" w:cs="Times New Roman"/>
          <w:i/>
          <w:iCs/>
          <w:sz w:val="24"/>
          <w:szCs w:val="24"/>
        </w:rPr>
        <w:t>Facing Up: Science and its Cultural Adversaries</w:t>
      </w:r>
      <w:r w:rsidRPr="005E3534">
        <w:rPr>
          <w:rFonts w:ascii="Times New Roman" w:hAnsi="Times New Roman" w:cs="Times New Roman"/>
          <w:sz w:val="24"/>
          <w:szCs w:val="24"/>
        </w:rPr>
        <w:t>. Cambridge, MA.: Harvard University Press, 2003.</w:t>
      </w:r>
    </w:p>
    <w:sectPr w:rsidR="005E3534" w:rsidRPr="005E3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D739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D5D671F"/>
    <w:multiLevelType w:val="multilevel"/>
    <w:tmpl w:val="B4FCD014"/>
    <w:lvl w:ilvl="0">
      <w:start w:val="1"/>
      <w:numFmt w:val="lowerLetter"/>
      <w:lvlText w:val="%1)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1170" w:hanging="360"/>
      </w:pPr>
    </w:lvl>
    <w:lvl w:ilvl="2">
      <w:start w:val="1"/>
      <w:numFmt w:val="lowerRoman"/>
      <w:lvlText w:val="%3)"/>
      <w:lvlJc w:val="left"/>
      <w:pPr>
        <w:ind w:left="1530" w:hanging="360"/>
      </w:pPr>
    </w:lvl>
    <w:lvl w:ilvl="3">
      <w:start w:val="1"/>
      <w:numFmt w:val="decimal"/>
      <w:lvlText w:val="(%4)"/>
      <w:lvlJc w:val="left"/>
      <w:pPr>
        <w:ind w:left="1890" w:hanging="360"/>
      </w:pPr>
    </w:lvl>
    <w:lvl w:ilvl="4">
      <w:start w:val="1"/>
      <w:numFmt w:val="lowerLetter"/>
      <w:lvlText w:val="(%5)"/>
      <w:lvlJc w:val="left"/>
      <w:pPr>
        <w:ind w:left="2250" w:hanging="360"/>
      </w:pPr>
    </w:lvl>
    <w:lvl w:ilvl="5">
      <w:start w:val="1"/>
      <w:numFmt w:val="lowerRoman"/>
      <w:lvlText w:val="(%6)"/>
      <w:lvlJc w:val="left"/>
      <w:pPr>
        <w:ind w:left="2610" w:hanging="360"/>
      </w:pPr>
    </w:lvl>
    <w:lvl w:ilvl="6">
      <w:start w:val="1"/>
      <w:numFmt w:val="decimal"/>
      <w:lvlText w:val="%7."/>
      <w:lvlJc w:val="left"/>
      <w:pPr>
        <w:ind w:left="2970" w:hanging="360"/>
      </w:pPr>
    </w:lvl>
    <w:lvl w:ilvl="7">
      <w:start w:val="1"/>
      <w:numFmt w:val="lowerLetter"/>
      <w:lvlText w:val="%8."/>
      <w:lvlJc w:val="left"/>
      <w:pPr>
        <w:ind w:left="3330" w:hanging="360"/>
      </w:pPr>
    </w:lvl>
    <w:lvl w:ilvl="8">
      <w:start w:val="1"/>
      <w:numFmt w:val="lowerRoman"/>
      <w:lvlText w:val="%9."/>
      <w:lvlJc w:val="left"/>
      <w:pPr>
        <w:ind w:left="3690" w:hanging="360"/>
      </w:pPr>
    </w:lvl>
  </w:abstractNum>
  <w:abstractNum w:abstractNumId="2" w15:restartNumberingAfterBreak="0">
    <w:nsid w:val="565B337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DA"/>
    <w:rsid w:val="000A25DA"/>
    <w:rsid w:val="001517D0"/>
    <w:rsid w:val="00195D62"/>
    <w:rsid w:val="0022342D"/>
    <w:rsid w:val="00310D29"/>
    <w:rsid w:val="00331420"/>
    <w:rsid w:val="003560EE"/>
    <w:rsid w:val="004B11BB"/>
    <w:rsid w:val="004C1CA7"/>
    <w:rsid w:val="004C2631"/>
    <w:rsid w:val="004D4AC8"/>
    <w:rsid w:val="00563ADB"/>
    <w:rsid w:val="00584C7E"/>
    <w:rsid w:val="005E3534"/>
    <w:rsid w:val="006A1D0E"/>
    <w:rsid w:val="0079761E"/>
    <w:rsid w:val="008C3916"/>
    <w:rsid w:val="008F6EBF"/>
    <w:rsid w:val="00A22252"/>
    <w:rsid w:val="00C75A45"/>
    <w:rsid w:val="00C75CFE"/>
    <w:rsid w:val="00CB4590"/>
    <w:rsid w:val="00D428EF"/>
    <w:rsid w:val="00DC2834"/>
    <w:rsid w:val="00DE424C"/>
    <w:rsid w:val="00F14DFE"/>
    <w:rsid w:val="00FD4DD0"/>
    <w:rsid w:val="00FE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FF250"/>
  <w15:chartTrackingRefBased/>
  <w15:docId w15:val="{7236C6BC-8AE6-44F4-9166-A73A130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10</cp:revision>
  <dcterms:created xsi:type="dcterms:W3CDTF">2021-02-05T10:28:00Z</dcterms:created>
  <dcterms:modified xsi:type="dcterms:W3CDTF">2021-02-07T21:13:00Z</dcterms:modified>
</cp:coreProperties>
</file>