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121953" w:rsidRDefault="00DF7AA0" w:rsidP="00DF7AA0">
      <w:pPr>
        <w:rPr>
          <w:rFonts w:cs="Times New Roman"/>
          <w:szCs w:val="24"/>
        </w:rPr>
      </w:pPr>
    </w:p>
    <w:p w14:paraId="25B3138F" w14:textId="77777777" w:rsidR="00DF7AA0" w:rsidRPr="00121953" w:rsidRDefault="00DF7AA0" w:rsidP="00DF7AA0">
      <w:pPr>
        <w:rPr>
          <w:rFonts w:cs="Times New Roman"/>
          <w:szCs w:val="24"/>
        </w:rPr>
      </w:pPr>
    </w:p>
    <w:p w14:paraId="62022353" w14:textId="77777777" w:rsidR="00DF7AA0" w:rsidRPr="00121953" w:rsidRDefault="00DF7AA0" w:rsidP="00DF7AA0">
      <w:pPr>
        <w:jc w:val="center"/>
        <w:rPr>
          <w:rFonts w:cs="Times New Roman"/>
          <w:szCs w:val="24"/>
        </w:rPr>
      </w:pPr>
    </w:p>
    <w:p w14:paraId="4EC10BDB" w14:textId="77777777" w:rsidR="000C2FB6" w:rsidRPr="00121953" w:rsidRDefault="000C2FB6" w:rsidP="000C2FB6">
      <w:pPr>
        <w:jc w:val="cente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64731567"/>
      <w:bookmarkStart w:id="8" w:name="_Toc65892060"/>
      <w:r w:rsidRPr="00121953">
        <w:rPr>
          <w:rFonts w:cs="Times New Roman"/>
          <w:szCs w:val="24"/>
        </w:rPr>
        <w:t>LIBERTY UNIVERSITY</w:t>
      </w:r>
    </w:p>
    <w:p w14:paraId="5EF0BF4D" w14:textId="77777777" w:rsidR="000C2FB6" w:rsidRPr="00121953" w:rsidRDefault="000C2FB6" w:rsidP="000C2FB6">
      <w:pPr>
        <w:jc w:val="center"/>
        <w:rPr>
          <w:rFonts w:cs="Times New Roman"/>
          <w:szCs w:val="24"/>
        </w:rPr>
      </w:pPr>
      <w:r w:rsidRPr="00121953">
        <w:rPr>
          <w:rFonts w:cs="Times New Roman"/>
          <w:szCs w:val="24"/>
        </w:rPr>
        <w:t xml:space="preserve">JOHN W. RAWLINGS SCHOOL OF DIVINITY </w:t>
      </w:r>
    </w:p>
    <w:p w14:paraId="54E7D8A5" w14:textId="77777777" w:rsidR="000C2FB6" w:rsidRPr="00121953" w:rsidRDefault="000C2FB6" w:rsidP="000C2FB6">
      <w:pPr>
        <w:jc w:val="center"/>
        <w:rPr>
          <w:rFonts w:cs="Times New Roman"/>
          <w:szCs w:val="24"/>
        </w:rPr>
      </w:pPr>
    </w:p>
    <w:p w14:paraId="5D6F0C74" w14:textId="77777777" w:rsidR="000C2FB6" w:rsidRPr="00121953" w:rsidRDefault="000C2FB6" w:rsidP="000C2FB6">
      <w:pPr>
        <w:rPr>
          <w:rFonts w:cs="Times New Roman"/>
          <w:szCs w:val="24"/>
        </w:rPr>
      </w:pPr>
    </w:p>
    <w:p w14:paraId="083DA82B" w14:textId="4C66AAC0" w:rsidR="000C2FB6" w:rsidRPr="00121953" w:rsidRDefault="000C2FB6" w:rsidP="00B216BD">
      <w:pPr>
        <w:spacing w:line="240" w:lineRule="auto"/>
        <w:jc w:val="center"/>
        <w:rPr>
          <w:rFonts w:cs="Times New Roman"/>
          <w:b/>
          <w:bCs/>
          <w:szCs w:val="24"/>
        </w:rPr>
      </w:pPr>
      <w:r w:rsidRPr="00121953">
        <w:rPr>
          <w:rFonts w:cs="Times New Roman"/>
          <w:b/>
          <w:bCs/>
          <w:szCs w:val="24"/>
        </w:rPr>
        <w:t>4MAT Book</w:t>
      </w:r>
      <w:r w:rsidR="00B216BD" w:rsidRPr="00121953">
        <w:rPr>
          <w:rFonts w:cs="Times New Roman"/>
          <w:b/>
          <w:bCs/>
          <w:szCs w:val="24"/>
        </w:rPr>
        <w:t xml:space="preserve">: </w:t>
      </w:r>
      <w:r w:rsidR="00A267C6">
        <w:rPr>
          <w:rFonts w:cs="Times New Roman"/>
          <w:b/>
          <w:bCs/>
          <w:szCs w:val="24"/>
        </w:rPr>
        <w:t>Family to Family</w:t>
      </w:r>
      <w:r w:rsidR="00B216BD" w:rsidRPr="00121953">
        <w:rPr>
          <w:rFonts w:cs="Times New Roman"/>
          <w:b/>
          <w:bCs/>
          <w:szCs w:val="24"/>
        </w:rPr>
        <w:t xml:space="preserve"> Assignment</w:t>
      </w:r>
      <w:r w:rsidR="00484ECF" w:rsidRPr="00121953">
        <w:rPr>
          <w:rFonts w:cs="Times New Roman"/>
          <w:b/>
          <w:bCs/>
          <w:szCs w:val="24"/>
        </w:rPr>
        <w:t xml:space="preserve"> </w:t>
      </w:r>
    </w:p>
    <w:p w14:paraId="47F87442" w14:textId="394126F7" w:rsidR="00B216BD" w:rsidRPr="00121953" w:rsidRDefault="00B216BD" w:rsidP="000C2FB6">
      <w:pPr>
        <w:rPr>
          <w:rFonts w:cs="Times New Roman"/>
          <w:szCs w:val="24"/>
        </w:rPr>
      </w:pPr>
    </w:p>
    <w:p w14:paraId="1380B3F7" w14:textId="4B84C33A" w:rsidR="00B216BD" w:rsidRPr="00121953" w:rsidRDefault="00B216BD" w:rsidP="000C2FB6">
      <w:pPr>
        <w:rPr>
          <w:rFonts w:cs="Times New Roman"/>
          <w:szCs w:val="24"/>
        </w:rPr>
      </w:pPr>
    </w:p>
    <w:p w14:paraId="3F426043" w14:textId="77777777" w:rsidR="00B216BD" w:rsidRPr="00121953" w:rsidRDefault="00B216BD" w:rsidP="000C2FB6">
      <w:pPr>
        <w:rPr>
          <w:rFonts w:cs="Times New Roman"/>
          <w:szCs w:val="24"/>
        </w:rPr>
      </w:pPr>
    </w:p>
    <w:p w14:paraId="1E138855" w14:textId="77777777" w:rsidR="000C2FB6" w:rsidRPr="00121953" w:rsidRDefault="000C2FB6" w:rsidP="000C2FB6">
      <w:pPr>
        <w:jc w:val="center"/>
        <w:rPr>
          <w:rFonts w:cs="Times New Roman"/>
          <w:szCs w:val="24"/>
        </w:rPr>
      </w:pPr>
      <w:r w:rsidRPr="00121953">
        <w:rPr>
          <w:rFonts w:cs="Times New Roman"/>
          <w:szCs w:val="24"/>
        </w:rPr>
        <w:t>Submitted to Dr Geoffrey Hammond</w:t>
      </w:r>
    </w:p>
    <w:p w14:paraId="6E61F74C" w14:textId="77777777" w:rsidR="000C2FB6" w:rsidRPr="00121953" w:rsidRDefault="000C2FB6" w:rsidP="000C2FB6">
      <w:pPr>
        <w:jc w:val="center"/>
        <w:rPr>
          <w:rFonts w:cs="Times New Roman"/>
          <w:szCs w:val="24"/>
        </w:rPr>
      </w:pPr>
      <w:r w:rsidRPr="00121953">
        <w:rPr>
          <w:rFonts w:cs="Times New Roman"/>
          <w:szCs w:val="24"/>
        </w:rPr>
        <w:t xml:space="preserve">in partial fulfillment of the requirements for the completion of </w:t>
      </w:r>
    </w:p>
    <w:p w14:paraId="3F591752" w14:textId="77777777" w:rsidR="000C2FB6" w:rsidRPr="00121953" w:rsidRDefault="000C2FB6" w:rsidP="000C2FB6">
      <w:pPr>
        <w:jc w:val="center"/>
        <w:rPr>
          <w:rFonts w:cs="Times New Roman"/>
          <w:szCs w:val="24"/>
        </w:rPr>
      </w:pPr>
    </w:p>
    <w:p w14:paraId="57E0703E" w14:textId="77777777" w:rsidR="000C2FB6" w:rsidRPr="00121953" w:rsidRDefault="000C2FB6" w:rsidP="000C2FB6">
      <w:pPr>
        <w:jc w:val="center"/>
        <w:rPr>
          <w:rFonts w:cs="Times New Roman"/>
          <w:szCs w:val="24"/>
        </w:rPr>
      </w:pPr>
    </w:p>
    <w:p w14:paraId="583ED0FD" w14:textId="77777777" w:rsidR="000C2FB6" w:rsidRPr="00121953" w:rsidRDefault="000C2FB6" w:rsidP="000C2FB6">
      <w:pPr>
        <w:jc w:val="center"/>
        <w:rPr>
          <w:rFonts w:cs="Times New Roman"/>
          <w:szCs w:val="24"/>
        </w:rPr>
      </w:pPr>
      <w:r w:rsidRPr="00121953">
        <w:rPr>
          <w:rFonts w:cs="Times New Roman"/>
          <w:szCs w:val="24"/>
        </w:rPr>
        <w:t>EVAN 525- B03</w:t>
      </w:r>
    </w:p>
    <w:p w14:paraId="7CE46B46" w14:textId="77777777" w:rsidR="000C2FB6" w:rsidRPr="00121953" w:rsidRDefault="000C2FB6" w:rsidP="000C2FB6">
      <w:pPr>
        <w:jc w:val="center"/>
        <w:rPr>
          <w:rFonts w:cs="Times New Roman"/>
          <w:szCs w:val="24"/>
        </w:rPr>
      </w:pPr>
      <w:r w:rsidRPr="00121953">
        <w:rPr>
          <w:rFonts w:cs="Times New Roman"/>
          <w:szCs w:val="24"/>
        </w:rPr>
        <w:t>Contemporary Evangelism</w:t>
      </w:r>
    </w:p>
    <w:p w14:paraId="61F455D0" w14:textId="77777777" w:rsidR="000C2FB6" w:rsidRPr="00121953" w:rsidRDefault="000C2FB6" w:rsidP="000C2FB6">
      <w:pPr>
        <w:jc w:val="center"/>
        <w:rPr>
          <w:rFonts w:cs="Times New Roman"/>
          <w:szCs w:val="24"/>
        </w:rPr>
      </w:pPr>
    </w:p>
    <w:p w14:paraId="758CF04A" w14:textId="77777777" w:rsidR="000C2FB6" w:rsidRPr="00121953" w:rsidRDefault="000C2FB6" w:rsidP="000C2FB6">
      <w:pPr>
        <w:jc w:val="center"/>
        <w:rPr>
          <w:rFonts w:cs="Times New Roman"/>
          <w:szCs w:val="24"/>
        </w:rPr>
      </w:pPr>
    </w:p>
    <w:p w14:paraId="3AEB3E05" w14:textId="77777777" w:rsidR="000C2FB6" w:rsidRPr="00121953" w:rsidRDefault="000C2FB6" w:rsidP="000C2FB6">
      <w:pPr>
        <w:jc w:val="center"/>
        <w:rPr>
          <w:rFonts w:cs="Times New Roman"/>
          <w:szCs w:val="24"/>
        </w:rPr>
      </w:pPr>
      <w:r w:rsidRPr="00121953">
        <w:rPr>
          <w:rFonts w:cs="Times New Roman"/>
          <w:szCs w:val="24"/>
        </w:rPr>
        <w:t>by</w:t>
      </w:r>
    </w:p>
    <w:p w14:paraId="6DB71876" w14:textId="77777777" w:rsidR="000C2FB6" w:rsidRPr="00121953" w:rsidRDefault="000C2FB6" w:rsidP="000C2FB6">
      <w:pPr>
        <w:rPr>
          <w:rFonts w:cs="Times New Roman"/>
          <w:szCs w:val="24"/>
        </w:rPr>
      </w:pPr>
    </w:p>
    <w:p w14:paraId="642F3F8F" w14:textId="53C61E3A" w:rsidR="000C2FB6" w:rsidRPr="00121953" w:rsidRDefault="000C2FB6" w:rsidP="00B216BD">
      <w:pPr>
        <w:jc w:val="center"/>
        <w:rPr>
          <w:rFonts w:cs="Times New Roman"/>
          <w:szCs w:val="24"/>
        </w:rPr>
      </w:pPr>
      <w:r w:rsidRPr="00121953">
        <w:rPr>
          <w:rFonts w:cs="Times New Roman"/>
          <w:szCs w:val="24"/>
        </w:rPr>
        <w:t>Kingsley O. Nyakagwa</w:t>
      </w:r>
    </w:p>
    <w:p w14:paraId="38EBBA6D" w14:textId="68E2CB6B" w:rsidR="000C2FB6" w:rsidRPr="00121953" w:rsidRDefault="00A267C6" w:rsidP="000C2FB6">
      <w:pPr>
        <w:jc w:val="center"/>
        <w:rPr>
          <w:rFonts w:cs="Times New Roman"/>
          <w:szCs w:val="24"/>
        </w:rPr>
      </w:pPr>
      <w:bookmarkStart w:id="9" w:name="__RefHeading___Toc523_3372919366"/>
      <w:bookmarkStart w:id="10" w:name="__RefHeading___Toc305_3372919366"/>
      <w:bookmarkEnd w:id="9"/>
      <w:bookmarkEnd w:id="10"/>
      <w:r>
        <w:rPr>
          <w:rFonts w:cs="Times New Roman"/>
          <w:szCs w:val="24"/>
        </w:rPr>
        <w:t>July 4</w:t>
      </w:r>
      <w:r w:rsidR="000C2FB6" w:rsidRPr="00121953">
        <w:rPr>
          <w:rFonts w:cs="Times New Roman"/>
          <w:szCs w:val="24"/>
        </w:rPr>
        <w:t>, 2021</w:t>
      </w:r>
    </w:p>
    <w:bookmarkStart w:id="11" w:name="_Toc73326369" w:displacedByCustomXml="next"/>
    <w:sdt>
      <w:sdtPr>
        <w:rPr>
          <w:rFonts w:eastAsiaTheme="minorHAnsi" w:cstheme="minorBidi"/>
          <w:bCs/>
          <w:color w:val="auto"/>
          <w:szCs w:val="22"/>
        </w:rPr>
        <w:id w:val="-2119129730"/>
        <w:docPartObj>
          <w:docPartGallery w:val="Table of Contents"/>
          <w:docPartUnique/>
        </w:docPartObj>
      </w:sdtPr>
      <w:sdtEndPr>
        <w:rPr>
          <w:rFonts w:cs="Times New Roman"/>
          <w:b w:val="0"/>
          <w:bCs w:val="0"/>
          <w:noProof/>
          <w:szCs w:val="24"/>
        </w:rPr>
      </w:sdtEndPr>
      <w:sdtContent>
        <w:p w14:paraId="5FA854A3" w14:textId="77777777" w:rsidR="001B35F3" w:rsidRDefault="00DF7AA0" w:rsidP="00B84928">
          <w:pPr>
            <w:pStyle w:val="Heading1"/>
            <w:rPr>
              <w:noProof/>
            </w:rPr>
          </w:pPr>
          <w:r w:rsidRPr="00121953">
            <w:t>Contents</w:t>
          </w:r>
          <w:bookmarkEnd w:id="0"/>
          <w:bookmarkEnd w:id="1"/>
          <w:bookmarkEnd w:id="2"/>
          <w:bookmarkEnd w:id="3"/>
          <w:bookmarkEnd w:id="4"/>
          <w:bookmarkEnd w:id="5"/>
          <w:bookmarkEnd w:id="6"/>
          <w:bookmarkEnd w:id="7"/>
          <w:bookmarkEnd w:id="8"/>
          <w:bookmarkEnd w:id="11"/>
          <w:r w:rsidRPr="00121953">
            <w:rPr>
              <w:rFonts w:eastAsia="Century Gothic"/>
            </w:rPr>
            <w:fldChar w:fldCharType="begin"/>
          </w:r>
          <w:r w:rsidRPr="00121953">
            <w:instrText xml:space="preserve"> TOC \o "1-3" \h \z \u </w:instrText>
          </w:r>
          <w:r w:rsidRPr="00121953">
            <w:rPr>
              <w:rFonts w:eastAsia="Century Gothic"/>
            </w:rPr>
            <w:fldChar w:fldCharType="separate"/>
          </w:r>
        </w:p>
        <w:p w14:paraId="0E5A1DDD" w14:textId="24391A34" w:rsidR="001B35F3" w:rsidRPr="001B35F3" w:rsidRDefault="00926EFB">
          <w:pPr>
            <w:pStyle w:val="TOC1"/>
            <w:tabs>
              <w:tab w:val="right" w:leader="dot" w:pos="9350"/>
            </w:tabs>
            <w:rPr>
              <w:rFonts w:ascii="Times New Roman" w:eastAsiaTheme="minorEastAsia" w:hAnsi="Times New Roman" w:cs="Times New Roman"/>
              <w:b/>
              <w:bCs/>
              <w:noProof/>
              <w:sz w:val="22"/>
              <w:szCs w:val="22"/>
            </w:rPr>
          </w:pPr>
          <w:hyperlink w:anchor="_Toc73326370" w:history="1">
            <w:r w:rsidR="001B35F3" w:rsidRPr="001B35F3">
              <w:rPr>
                <w:rStyle w:val="Hyperlink"/>
                <w:rFonts w:ascii="Times New Roman" w:hAnsi="Times New Roman" w:cs="Times New Roman"/>
                <w:b/>
                <w:bCs/>
                <w:noProof/>
              </w:rPr>
              <w:t>Abstract</w:t>
            </w:r>
            <w:r w:rsidR="001B35F3" w:rsidRPr="001B35F3">
              <w:rPr>
                <w:rFonts w:ascii="Times New Roman" w:hAnsi="Times New Roman" w:cs="Times New Roman"/>
                <w:b/>
                <w:bCs/>
                <w:noProof/>
                <w:webHidden/>
              </w:rPr>
              <w:tab/>
            </w:r>
            <w:r w:rsidR="001B35F3" w:rsidRPr="001B35F3">
              <w:rPr>
                <w:rFonts w:ascii="Times New Roman" w:hAnsi="Times New Roman" w:cs="Times New Roman"/>
                <w:b/>
                <w:bCs/>
                <w:noProof/>
                <w:webHidden/>
              </w:rPr>
              <w:fldChar w:fldCharType="begin"/>
            </w:r>
            <w:r w:rsidR="001B35F3" w:rsidRPr="001B35F3">
              <w:rPr>
                <w:rFonts w:ascii="Times New Roman" w:hAnsi="Times New Roman" w:cs="Times New Roman"/>
                <w:b/>
                <w:bCs/>
                <w:noProof/>
                <w:webHidden/>
              </w:rPr>
              <w:instrText xml:space="preserve"> PAGEREF _Toc73326370 \h </w:instrText>
            </w:r>
            <w:r w:rsidR="001B35F3" w:rsidRPr="001B35F3">
              <w:rPr>
                <w:rFonts w:ascii="Times New Roman" w:hAnsi="Times New Roman" w:cs="Times New Roman"/>
                <w:b/>
                <w:bCs/>
                <w:noProof/>
                <w:webHidden/>
              </w:rPr>
            </w:r>
            <w:r w:rsidR="001B35F3" w:rsidRPr="001B35F3">
              <w:rPr>
                <w:rFonts w:ascii="Times New Roman" w:hAnsi="Times New Roman" w:cs="Times New Roman"/>
                <w:b/>
                <w:bCs/>
                <w:noProof/>
                <w:webHidden/>
              </w:rPr>
              <w:fldChar w:fldCharType="separate"/>
            </w:r>
            <w:r w:rsidR="00482648">
              <w:rPr>
                <w:rFonts w:ascii="Times New Roman" w:hAnsi="Times New Roman" w:cs="Times New Roman"/>
                <w:b/>
                <w:bCs/>
                <w:noProof/>
                <w:webHidden/>
              </w:rPr>
              <w:t>1</w:t>
            </w:r>
            <w:r w:rsidR="001B35F3" w:rsidRPr="001B35F3">
              <w:rPr>
                <w:rFonts w:ascii="Times New Roman" w:hAnsi="Times New Roman" w:cs="Times New Roman"/>
                <w:b/>
                <w:bCs/>
                <w:noProof/>
                <w:webHidden/>
              </w:rPr>
              <w:fldChar w:fldCharType="end"/>
            </w:r>
          </w:hyperlink>
        </w:p>
        <w:p w14:paraId="32385ECF" w14:textId="722E622E" w:rsidR="001B35F3" w:rsidRPr="001B35F3" w:rsidRDefault="00926EFB">
          <w:pPr>
            <w:pStyle w:val="TOC1"/>
            <w:tabs>
              <w:tab w:val="right" w:leader="dot" w:pos="9350"/>
            </w:tabs>
            <w:rPr>
              <w:rFonts w:ascii="Times New Roman" w:eastAsiaTheme="minorEastAsia" w:hAnsi="Times New Roman" w:cs="Times New Roman"/>
              <w:b/>
              <w:bCs/>
              <w:noProof/>
              <w:sz w:val="22"/>
              <w:szCs w:val="22"/>
            </w:rPr>
          </w:pPr>
          <w:hyperlink w:anchor="_Toc73326371" w:history="1">
            <w:r w:rsidR="001B35F3" w:rsidRPr="001B35F3">
              <w:rPr>
                <w:rStyle w:val="Hyperlink"/>
                <w:rFonts w:ascii="Times New Roman" w:hAnsi="Times New Roman" w:cs="Times New Roman"/>
                <w:b/>
                <w:bCs/>
                <w:noProof/>
              </w:rPr>
              <w:t>Concrete Response</w:t>
            </w:r>
            <w:r w:rsidR="001B35F3" w:rsidRPr="001B35F3">
              <w:rPr>
                <w:rFonts w:ascii="Times New Roman" w:hAnsi="Times New Roman" w:cs="Times New Roman"/>
                <w:b/>
                <w:bCs/>
                <w:noProof/>
                <w:webHidden/>
              </w:rPr>
              <w:tab/>
            </w:r>
            <w:r w:rsidR="001B35F3" w:rsidRPr="001B35F3">
              <w:rPr>
                <w:rFonts w:ascii="Times New Roman" w:hAnsi="Times New Roman" w:cs="Times New Roman"/>
                <w:b/>
                <w:bCs/>
                <w:noProof/>
                <w:webHidden/>
              </w:rPr>
              <w:fldChar w:fldCharType="begin"/>
            </w:r>
            <w:r w:rsidR="001B35F3" w:rsidRPr="001B35F3">
              <w:rPr>
                <w:rFonts w:ascii="Times New Roman" w:hAnsi="Times New Roman" w:cs="Times New Roman"/>
                <w:b/>
                <w:bCs/>
                <w:noProof/>
                <w:webHidden/>
              </w:rPr>
              <w:instrText xml:space="preserve"> PAGEREF _Toc73326371 \h </w:instrText>
            </w:r>
            <w:r w:rsidR="001B35F3" w:rsidRPr="001B35F3">
              <w:rPr>
                <w:rFonts w:ascii="Times New Roman" w:hAnsi="Times New Roman" w:cs="Times New Roman"/>
                <w:b/>
                <w:bCs/>
                <w:noProof/>
                <w:webHidden/>
              </w:rPr>
            </w:r>
            <w:r w:rsidR="001B35F3" w:rsidRPr="001B35F3">
              <w:rPr>
                <w:rFonts w:ascii="Times New Roman" w:hAnsi="Times New Roman" w:cs="Times New Roman"/>
                <w:b/>
                <w:bCs/>
                <w:noProof/>
                <w:webHidden/>
              </w:rPr>
              <w:fldChar w:fldCharType="separate"/>
            </w:r>
            <w:r w:rsidR="00482648">
              <w:rPr>
                <w:rFonts w:ascii="Times New Roman" w:hAnsi="Times New Roman" w:cs="Times New Roman"/>
                <w:b/>
                <w:bCs/>
                <w:noProof/>
                <w:webHidden/>
              </w:rPr>
              <w:t>2</w:t>
            </w:r>
            <w:r w:rsidR="001B35F3" w:rsidRPr="001B35F3">
              <w:rPr>
                <w:rFonts w:ascii="Times New Roman" w:hAnsi="Times New Roman" w:cs="Times New Roman"/>
                <w:b/>
                <w:bCs/>
                <w:noProof/>
                <w:webHidden/>
              </w:rPr>
              <w:fldChar w:fldCharType="end"/>
            </w:r>
          </w:hyperlink>
        </w:p>
        <w:p w14:paraId="3799F587" w14:textId="435BE4E2" w:rsidR="001B35F3" w:rsidRPr="001B35F3" w:rsidRDefault="00926EFB">
          <w:pPr>
            <w:pStyle w:val="TOC1"/>
            <w:tabs>
              <w:tab w:val="right" w:leader="dot" w:pos="9350"/>
            </w:tabs>
            <w:rPr>
              <w:rFonts w:ascii="Times New Roman" w:eastAsiaTheme="minorEastAsia" w:hAnsi="Times New Roman" w:cs="Times New Roman"/>
              <w:b/>
              <w:bCs/>
              <w:noProof/>
              <w:sz w:val="22"/>
              <w:szCs w:val="22"/>
            </w:rPr>
          </w:pPr>
          <w:hyperlink w:anchor="_Toc73326372" w:history="1">
            <w:r w:rsidR="001B35F3" w:rsidRPr="001B35F3">
              <w:rPr>
                <w:rStyle w:val="Hyperlink"/>
                <w:rFonts w:ascii="Times New Roman" w:hAnsi="Times New Roman" w:cs="Times New Roman"/>
                <w:b/>
                <w:bCs/>
                <w:noProof/>
              </w:rPr>
              <w:t>Reflection</w:t>
            </w:r>
            <w:r w:rsidR="001B35F3" w:rsidRPr="001B35F3">
              <w:rPr>
                <w:rFonts w:ascii="Times New Roman" w:hAnsi="Times New Roman" w:cs="Times New Roman"/>
                <w:b/>
                <w:bCs/>
                <w:noProof/>
                <w:webHidden/>
              </w:rPr>
              <w:tab/>
            </w:r>
            <w:r w:rsidR="001B35F3" w:rsidRPr="001B35F3">
              <w:rPr>
                <w:rFonts w:ascii="Times New Roman" w:hAnsi="Times New Roman" w:cs="Times New Roman"/>
                <w:b/>
                <w:bCs/>
                <w:noProof/>
                <w:webHidden/>
              </w:rPr>
              <w:fldChar w:fldCharType="begin"/>
            </w:r>
            <w:r w:rsidR="001B35F3" w:rsidRPr="001B35F3">
              <w:rPr>
                <w:rFonts w:ascii="Times New Roman" w:hAnsi="Times New Roman" w:cs="Times New Roman"/>
                <w:b/>
                <w:bCs/>
                <w:noProof/>
                <w:webHidden/>
              </w:rPr>
              <w:instrText xml:space="preserve"> PAGEREF _Toc73326372 \h </w:instrText>
            </w:r>
            <w:r w:rsidR="001B35F3" w:rsidRPr="001B35F3">
              <w:rPr>
                <w:rFonts w:ascii="Times New Roman" w:hAnsi="Times New Roman" w:cs="Times New Roman"/>
                <w:b/>
                <w:bCs/>
                <w:noProof/>
                <w:webHidden/>
              </w:rPr>
            </w:r>
            <w:r w:rsidR="001B35F3" w:rsidRPr="001B35F3">
              <w:rPr>
                <w:rFonts w:ascii="Times New Roman" w:hAnsi="Times New Roman" w:cs="Times New Roman"/>
                <w:b/>
                <w:bCs/>
                <w:noProof/>
                <w:webHidden/>
              </w:rPr>
              <w:fldChar w:fldCharType="separate"/>
            </w:r>
            <w:r w:rsidR="00482648">
              <w:rPr>
                <w:rFonts w:ascii="Times New Roman" w:hAnsi="Times New Roman" w:cs="Times New Roman"/>
                <w:b/>
                <w:bCs/>
                <w:noProof/>
                <w:webHidden/>
              </w:rPr>
              <w:t>3</w:t>
            </w:r>
            <w:r w:rsidR="001B35F3" w:rsidRPr="001B35F3">
              <w:rPr>
                <w:rFonts w:ascii="Times New Roman" w:hAnsi="Times New Roman" w:cs="Times New Roman"/>
                <w:b/>
                <w:bCs/>
                <w:noProof/>
                <w:webHidden/>
              </w:rPr>
              <w:fldChar w:fldCharType="end"/>
            </w:r>
          </w:hyperlink>
        </w:p>
        <w:p w14:paraId="286D1D14" w14:textId="3BB6D69D" w:rsidR="001B35F3" w:rsidRPr="001B35F3" w:rsidRDefault="00926EFB">
          <w:pPr>
            <w:pStyle w:val="TOC1"/>
            <w:tabs>
              <w:tab w:val="right" w:leader="dot" w:pos="9350"/>
            </w:tabs>
            <w:rPr>
              <w:rFonts w:ascii="Times New Roman" w:eastAsiaTheme="minorEastAsia" w:hAnsi="Times New Roman" w:cs="Times New Roman"/>
              <w:b/>
              <w:bCs/>
              <w:noProof/>
              <w:sz w:val="22"/>
              <w:szCs w:val="22"/>
            </w:rPr>
          </w:pPr>
          <w:hyperlink w:anchor="_Toc73326373" w:history="1">
            <w:r w:rsidR="001B35F3" w:rsidRPr="001B35F3">
              <w:rPr>
                <w:rStyle w:val="Hyperlink"/>
                <w:rFonts w:ascii="Times New Roman" w:hAnsi="Times New Roman" w:cs="Times New Roman"/>
                <w:b/>
                <w:bCs/>
                <w:noProof/>
              </w:rPr>
              <w:t>Action Steps</w:t>
            </w:r>
            <w:r w:rsidR="001B35F3" w:rsidRPr="001B35F3">
              <w:rPr>
                <w:rFonts w:ascii="Times New Roman" w:hAnsi="Times New Roman" w:cs="Times New Roman"/>
                <w:b/>
                <w:bCs/>
                <w:noProof/>
                <w:webHidden/>
              </w:rPr>
              <w:tab/>
            </w:r>
            <w:r w:rsidR="001B35F3" w:rsidRPr="001B35F3">
              <w:rPr>
                <w:rFonts w:ascii="Times New Roman" w:hAnsi="Times New Roman" w:cs="Times New Roman"/>
                <w:b/>
                <w:bCs/>
                <w:noProof/>
                <w:webHidden/>
              </w:rPr>
              <w:fldChar w:fldCharType="begin"/>
            </w:r>
            <w:r w:rsidR="001B35F3" w:rsidRPr="001B35F3">
              <w:rPr>
                <w:rFonts w:ascii="Times New Roman" w:hAnsi="Times New Roman" w:cs="Times New Roman"/>
                <w:b/>
                <w:bCs/>
                <w:noProof/>
                <w:webHidden/>
              </w:rPr>
              <w:instrText xml:space="preserve"> PAGEREF _Toc73326373 \h </w:instrText>
            </w:r>
            <w:r w:rsidR="001B35F3" w:rsidRPr="001B35F3">
              <w:rPr>
                <w:rFonts w:ascii="Times New Roman" w:hAnsi="Times New Roman" w:cs="Times New Roman"/>
                <w:b/>
                <w:bCs/>
                <w:noProof/>
                <w:webHidden/>
              </w:rPr>
            </w:r>
            <w:r w:rsidR="001B35F3" w:rsidRPr="001B35F3">
              <w:rPr>
                <w:rFonts w:ascii="Times New Roman" w:hAnsi="Times New Roman" w:cs="Times New Roman"/>
                <w:b/>
                <w:bCs/>
                <w:noProof/>
                <w:webHidden/>
              </w:rPr>
              <w:fldChar w:fldCharType="separate"/>
            </w:r>
            <w:r w:rsidR="00482648">
              <w:rPr>
                <w:rFonts w:ascii="Times New Roman" w:hAnsi="Times New Roman" w:cs="Times New Roman"/>
                <w:b/>
                <w:bCs/>
                <w:noProof/>
                <w:webHidden/>
              </w:rPr>
              <w:t>3</w:t>
            </w:r>
            <w:r w:rsidR="001B35F3" w:rsidRPr="001B35F3">
              <w:rPr>
                <w:rFonts w:ascii="Times New Roman" w:hAnsi="Times New Roman" w:cs="Times New Roman"/>
                <w:b/>
                <w:bCs/>
                <w:noProof/>
                <w:webHidden/>
              </w:rPr>
              <w:fldChar w:fldCharType="end"/>
            </w:r>
          </w:hyperlink>
        </w:p>
        <w:p w14:paraId="7D01445B" w14:textId="3D887C45" w:rsidR="001B35F3" w:rsidRPr="001B35F3" w:rsidRDefault="00926EFB">
          <w:pPr>
            <w:pStyle w:val="TOC1"/>
            <w:tabs>
              <w:tab w:val="right" w:leader="dot" w:pos="9350"/>
            </w:tabs>
            <w:rPr>
              <w:rFonts w:ascii="Times New Roman" w:eastAsiaTheme="minorEastAsia" w:hAnsi="Times New Roman" w:cs="Times New Roman"/>
              <w:b/>
              <w:bCs/>
              <w:noProof/>
              <w:sz w:val="22"/>
              <w:szCs w:val="22"/>
            </w:rPr>
          </w:pPr>
          <w:hyperlink w:anchor="_Toc73326374" w:history="1">
            <w:r w:rsidR="001B35F3" w:rsidRPr="001B35F3">
              <w:rPr>
                <w:rStyle w:val="Hyperlink"/>
                <w:rFonts w:ascii="Times New Roman" w:hAnsi="Times New Roman" w:cs="Times New Roman"/>
                <w:b/>
                <w:bCs/>
                <w:noProof/>
              </w:rPr>
              <w:t>Bibliography</w:t>
            </w:r>
            <w:r w:rsidR="001B35F3" w:rsidRPr="001B35F3">
              <w:rPr>
                <w:rFonts w:ascii="Times New Roman" w:hAnsi="Times New Roman" w:cs="Times New Roman"/>
                <w:b/>
                <w:bCs/>
                <w:noProof/>
                <w:webHidden/>
              </w:rPr>
              <w:tab/>
            </w:r>
            <w:r w:rsidR="001B35F3" w:rsidRPr="001B35F3">
              <w:rPr>
                <w:rFonts w:ascii="Times New Roman" w:hAnsi="Times New Roman" w:cs="Times New Roman"/>
                <w:b/>
                <w:bCs/>
                <w:noProof/>
                <w:webHidden/>
              </w:rPr>
              <w:fldChar w:fldCharType="begin"/>
            </w:r>
            <w:r w:rsidR="001B35F3" w:rsidRPr="001B35F3">
              <w:rPr>
                <w:rFonts w:ascii="Times New Roman" w:hAnsi="Times New Roman" w:cs="Times New Roman"/>
                <w:b/>
                <w:bCs/>
                <w:noProof/>
                <w:webHidden/>
              </w:rPr>
              <w:instrText xml:space="preserve"> PAGEREF _Toc73326374 \h </w:instrText>
            </w:r>
            <w:r w:rsidR="001B35F3" w:rsidRPr="001B35F3">
              <w:rPr>
                <w:rFonts w:ascii="Times New Roman" w:hAnsi="Times New Roman" w:cs="Times New Roman"/>
                <w:b/>
                <w:bCs/>
                <w:noProof/>
                <w:webHidden/>
              </w:rPr>
            </w:r>
            <w:r w:rsidR="001B35F3" w:rsidRPr="001B35F3">
              <w:rPr>
                <w:rFonts w:ascii="Times New Roman" w:hAnsi="Times New Roman" w:cs="Times New Roman"/>
                <w:b/>
                <w:bCs/>
                <w:noProof/>
                <w:webHidden/>
              </w:rPr>
              <w:fldChar w:fldCharType="separate"/>
            </w:r>
            <w:r w:rsidR="00482648">
              <w:rPr>
                <w:rFonts w:ascii="Times New Roman" w:hAnsi="Times New Roman" w:cs="Times New Roman"/>
                <w:b/>
                <w:bCs/>
                <w:noProof/>
                <w:webHidden/>
              </w:rPr>
              <w:t>6</w:t>
            </w:r>
            <w:r w:rsidR="001B35F3" w:rsidRPr="001B35F3">
              <w:rPr>
                <w:rFonts w:ascii="Times New Roman" w:hAnsi="Times New Roman" w:cs="Times New Roman"/>
                <w:b/>
                <w:bCs/>
                <w:noProof/>
                <w:webHidden/>
              </w:rPr>
              <w:fldChar w:fldCharType="end"/>
            </w:r>
          </w:hyperlink>
        </w:p>
        <w:p w14:paraId="077F3532" w14:textId="6129C11A" w:rsidR="00DF7AA0" w:rsidRPr="00121953" w:rsidRDefault="00DF7AA0" w:rsidP="00DE5146">
          <w:pPr>
            <w:rPr>
              <w:rFonts w:cs="Times New Roman"/>
              <w:szCs w:val="24"/>
            </w:rPr>
            <w:sectPr w:rsidR="00DF7AA0" w:rsidRPr="00121953"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r w:rsidRPr="00121953">
            <w:rPr>
              <w:rFonts w:cs="Times New Roman"/>
              <w:b/>
              <w:bCs/>
              <w:noProof/>
              <w:szCs w:val="24"/>
            </w:rPr>
            <w:fldChar w:fldCharType="end"/>
          </w:r>
        </w:p>
      </w:sdtContent>
    </w:sdt>
    <w:p w14:paraId="11FC7F6E" w14:textId="634BB07D" w:rsidR="00F630B3" w:rsidRDefault="000C2FB6" w:rsidP="00D86D53">
      <w:pPr>
        <w:pStyle w:val="Heading1"/>
      </w:pPr>
      <w:bookmarkStart w:id="12" w:name="_Toc73326370"/>
      <w:r w:rsidRPr="00121953">
        <w:lastRenderedPageBreak/>
        <w:t>Abstract</w:t>
      </w:r>
      <w:bookmarkEnd w:id="12"/>
    </w:p>
    <w:p w14:paraId="25AA7A3F" w14:textId="728CF1B0" w:rsidR="007A66C0" w:rsidRDefault="007A66C0" w:rsidP="00D86D53">
      <w:pPr>
        <w:pStyle w:val="NormalWeb"/>
        <w:spacing w:before="0" w:beforeAutospacing="0" w:after="0" w:afterAutospacing="0" w:line="480" w:lineRule="auto"/>
        <w:ind w:firstLine="720"/>
        <w:rPr>
          <w:color w:val="0E101A"/>
        </w:rPr>
      </w:pPr>
      <w:r>
        <w:rPr>
          <w:rStyle w:val="Emphasis"/>
          <w:color w:val="0E101A"/>
        </w:rPr>
        <w:t>Family to Family </w:t>
      </w:r>
      <w:r>
        <w:rPr>
          <w:color w:val="0E101A"/>
        </w:rPr>
        <w:t>is a product of Jerry Pipes and Victor Lee’s many years of discovering and experiencing God’s faithfulness in their families. In the course of the introduction, the reader is made aware of the crisis swamping American families; 88 percent of those who grow up in American evangelical churches leave at age 18.</w:t>
      </w:r>
      <w:r>
        <w:rPr>
          <w:rStyle w:val="FootnoteReference"/>
        </w:rPr>
        <w:footnoteReference w:id="1"/>
      </w:r>
      <w:r>
        <w:rPr>
          <w:color w:val="0E101A"/>
        </w:rPr>
        <w:t> Jerry Pipes and Victor Lee thus posit that F</w:t>
      </w:r>
      <w:r>
        <w:rPr>
          <w:rStyle w:val="Emphasis"/>
          <w:color w:val="0E101A"/>
        </w:rPr>
        <w:t>amily to Family</w:t>
      </w:r>
      <w:r>
        <w:rPr>
          <w:color w:val="0E101A"/>
        </w:rPr>
        <w:t> is for hurried parents who deeply desire meaningful family time, true significance, and long to pass the baton of their faith in Christ on to their children.</w:t>
      </w:r>
      <w:r>
        <w:rPr>
          <w:rStyle w:val="FootnoteReference"/>
        </w:rPr>
        <w:footnoteReference w:id="2"/>
      </w:r>
    </w:p>
    <w:p w14:paraId="18207910" w14:textId="78AE5889" w:rsidR="007A66C0" w:rsidRDefault="007A66C0" w:rsidP="00D86D53">
      <w:pPr>
        <w:pStyle w:val="NormalWeb"/>
        <w:spacing w:before="0" w:beforeAutospacing="0" w:after="0" w:afterAutospacing="0" w:line="480" w:lineRule="auto"/>
        <w:rPr>
          <w:color w:val="0E101A"/>
        </w:rPr>
      </w:pPr>
      <w:r>
        <w:rPr>
          <w:color w:val="0E101A"/>
        </w:rPr>
        <w:t>Chapter 1 sets forth the primary emphasis of the book. The book is to help the reader discover what a healthy family looks like. Jerry Pipes and Victor Lee assert that a healthy family spends quantity and quality time together, has each family member committed to the other family members individually and as a whole, and also spends time together centered on God’s purposes.</w:t>
      </w:r>
      <w:r>
        <w:rPr>
          <w:rStyle w:val="FootnoteReference"/>
        </w:rPr>
        <w:footnoteReference w:id="3"/>
      </w:r>
      <w:r>
        <w:rPr>
          <w:color w:val="0E101A"/>
        </w:rPr>
        <w:t> Using John Maxwell’s definition of success, Jerry Pipes and Victor Lee further stress, “Healthy families are made up of individuals who have discovered their identity and purpose in Christ, are growing to their maximum potential in Him, and are sowing seeds that benefit others.”</w:t>
      </w:r>
      <w:r w:rsidRPr="007A66C0">
        <w:rPr>
          <w:rStyle w:val="FootnoteReference"/>
        </w:rPr>
        <w:t xml:space="preserve"> </w:t>
      </w:r>
      <w:r>
        <w:rPr>
          <w:rStyle w:val="FootnoteReference"/>
        </w:rPr>
        <w:footnoteReference w:id="4"/>
      </w:r>
    </w:p>
    <w:p w14:paraId="54BDBC36" w14:textId="04069A23" w:rsidR="007A66C0" w:rsidRPr="00D86D53" w:rsidRDefault="007A66C0" w:rsidP="00D86D53">
      <w:pPr>
        <w:pStyle w:val="NormalWeb"/>
        <w:spacing w:before="0" w:beforeAutospacing="0" w:after="0" w:afterAutospacing="0" w:line="480" w:lineRule="auto"/>
        <w:ind w:firstLine="720"/>
        <w:rPr>
          <w:color w:val="0E101A"/>
        </w:rPr>
      </w:pPr>
      <w:r>
        <w:rPr>
          <w:rStyle w:val="Emphasis"/>
          <w:color w:val="0E101A"/>
        </w:rPr>
        <w:t>Family to Family</w:t>
      </w:r>
      <w:r>
        <w:rPr>
          <w:color w:val="0E101A"/>
        </w:rPr>
        <w:t xml:space="preserve"> also presents actionable steps on how families can reach out to the lost in their own home, neighborhood, and community. In this regard, the authors contend that this form of evangelism begins with a family identifying their mission. A plausible family mission statement is centered on knowing Christ and making Him known. Once a family develops such a mission, the next step is to ensure that parents pass on their values and faith to the next </w:t>
      </w:r>
      <w:r>
        <w:rPr>
          <w:color w:val="0E101A"/>
        </w:rPr>
        <w:lastRenderedPageBreak/>
        <w:t>generation. As they do ministry and servanthood evangelism together, their children catch the love for the lost and consequently continue in it.</w:t>
      </w:r>
    </w:p>
    <w:p w14:paraId="7EBFAD57" w14:textId="6C813A4E" w:rsidR="00ED04CE" w:rsidRDefault="000C2FB6" w:rsidP="00D86D53">
      <w:pPr>
        <w:pStyle w:val="Heading1"/>
      </w:pPr>
      <w:bookmarkStart w:id="13" w:name="_Toc73326371"/>
      <w:r w:rsidRPr="00121953">
        <w:t>Concrete Response</w:t>
      </w:r>
      <w:bookmarkEnd w:id="13"/>
    </w:p>
    <w:p w14:paraId="1947E037" w14:textId="5628881B" w:rsidR="00EA401D" w:rsidRDefault="00EA401D" w:rsidP="00D86D53">
      <w:pPr>
        <w:pStyle w:val="NormalWeb"/>
        <w:spacing w:before="0" w:beforeAutospacing="0" w:after="0" w:afterAutospacing="0" w:line="480" w:lineRule="auto"/>
        <w:ind w:firstLine="720"/>
        <w:rPr>
          <w:color w:val="0E101A"/>
        </w:rPr>
      </w:pPr>
      <w:r>
        <w:rPr>
          <w:color w:val="0E101A"/>
        </w:rPr>
        <w:t xml:space="preserve">Several highlights stood out for me as I was reading the book. One of those is developing a </w:t>
      </w:r>
      <w:r w:rsidR="00D86D53">
        <w:rPr>
          <w:color w:val="0E101A"/>
        </w:rPr>
        <w:t xml:space="preserve">family </w:t>
      </w:r>
      <w:r>
        <w:rPr>
          <w:color w:val="0E101A"/>
        </w:rPr>
        <w:t xml:space="preserve">mission statement. The chapter </w:t>
      </w:r>
      <w:r w:rsidR="00D86D53">
        <w:rPr>
          <w:color w:val="0E101A"/>
        </w:rPr>
        <w:t xml:space="preserve">on developing a family mission statement </w:t>
      </w:r>
      <w:r>
        <w:rPr>
          <w:color w:val="0E101A"/>
        </w:rPr>
        <w:t>reminded me of my earlier attempts with my wife to create a family mission statement. I remember before I got married, I had read through Rick Warren’s </w:t>
      </w:r>
      <w:r>
        <w:rPr>
          <w:rStyle w:val="Emphasis"/>
          <w:color w:val="0E101A"/>
        </w:rPr>
        <w:t>Purpose Driven Life</w:t>
      </w:r>
      <w:r>
        <w:rPr>
          <w:color w:val="0E101A"/>
        </w:rPr>
        <w:t>. After reading it, I developed a purpose statement for my future family. Unfortunately, when I got married, my wife and I could not agree on the wordings of the purpose statement. We left it at that. Reading this book took me back to that point. Simply, it has rekindled once again the desire I had to develop the statement. </w:t>
      </w:r>
    </w:p>
    <w:p w14:paraId="757151D4" w14:textId="05C93A0A" w:rsidR="00EA401D" w:rsidRDefault="00EA401D" w:rsidP="00D86D53">
      <w:pPr>
        <w:pStyle w:val="NormalWeb"/>
        <w:spacing w:before="0" w:beforeAutospacing="0" w:after="0" w:afterAutospacing="0" w:line="480" w:lineRule="auto"/>
        <w:ind w:firstLine="720"/>
        <w:rPr>
          <w:color w:val="0E101A"/>
        </w:rPr>
      </w:pPr>
      <w:r>
        <w:rPr>
          <w:color w:val="0E101A"/>
        </w:rPr>
        <w:t>This book has made me realize how important a family mission statement is. In particular, Pipes and Lee's assertion that “A family mission statement will serve as a centerline and guardrails for your family on the road through life” stood out for me.</w:t>
      </w:r>
      <w:r>
        <w:rPr>
          <w:rStyle w:val="FootnoteReference"/>
        </w:rPr>
        <w:footnoteReference w:id="5"/>
      </w:r>
      <w:r>
        <w:rPr>
          <w:color w:val="0E101A"/>
        </w:rPr>
        <w:t> Without a vision, we would not know how families are supposed to run. As the adage says, “If you don't know where you are going, any road will get you there.”</w:t>
      </w:r>
    </w:p>
    <w:p w14:paraId="175D2688" w14:textId="605DC897" w:rsidR="00EA401D" w:rsidRDefault="00EA401D" w:rsidP="00D86D53">
      <w:pPr>
        <w:pStyle w:val="NormalWeb"/>
        <w:spacing w:before="0" w:beforeAutospacing="0" w:after="0" w:afterAutospacing="0" w:line="480" w:lineRule="auto"/>
        <w:ind w:firstLine="720"/>
        <w:rPr>
          <w:color w:val="0E101A"/>
        </w:rPr>
      </w:pPr>
      <w:r>
        <w:rPr>
          <w:color w:val="0E101A"/>
        </w:rPr>
        <w:t xml:space="preserve">Another highlight that triggered a moment of truth for me is the many ideas and tips that the authors present for carrying out evangelism to relatives, friends, business associates, and acquaintances. As a missionary, the ideas sounded heavenly. I have always wanted to know what has worked for others so that I can try it too. Since actions emanating from the servants of God </w:t>
      </w:r>
      <w:r>
        <w:rPr>
          <w:color w:val="0E101A"/>
        </w:rPr>
        <w:lastRenderedPageBreak/>
        <w:t>could be God-inspired, there is a need to consider them. In the authors’ view, these ideas are a place to start. They advise that I use the ones that fit my personality and situation.</w:t>
      </w:r>
      <w:r>
        <w:rPr>
          <w:rStyle w:val="FootnoteReference"/>
        </w:rPr>
        <w:footnoteReference w:id="6"/>
      </w:r>
    </w:p>
    <w:p w14:paraId="6B9BF443" w14:textId="77777777" w:rsidR="00EA401D" w:rsidRDefault="00EA401D" w:rsidP="00D86D53">
      <w:pPr>
        <w:pStyle w:val="Heading1"/>
        <w:rPr>
          <w:b w:val="0"/>
        </w:rPr>
      </w:pPr>
      <w:r w:rsidRPr="00D86D53">
        <w:t>Reflection</w:t>
      </w:r>
    </w:p>
    <w:p w14:paraId="58F6ABC5" w14:textId="6686B066" w:rsidR="00EA401D" w:rsidRDefault="00EA401D" w:rsidP="00D86D53">
      <w:pPr>
        <w:pStyle w:val="NormalWeb"/>
        <w:spacing w:before="0" w:beforeAutospacing="0" w:after="0" w:afterAutospacing="0" w:line="480" w:lineRule="auto"/>
        <w:ind w:firstLine="720"/>
        <w:rPr>
          <w:color w:val="0E101A"/>
        </w:rPr>
      </w:pPr>
      <w:r>
        <w:rPr>
          <w:rStyle w:val="Emphasis"/>
          <w:color w:val="0E101A"/>
        </w:rPr>
        <w:t>Family to Family</w:t>
      </w:r>
      <w:r>
        <w:rPr>
          <w:color w:val="0E101A"/>
        </w:rPr>
        <w:t> is of great relevance to both the laity and clergy. No doubt, the authors have gone out of their way to balance the unavoidable necessity to give attention to own family with a desire to see the lost come to the knowledge of Christ. Besides, the family applications they suggest at the end of each chapter not only enhance the reader’s involvement, they also expound on the penetrating reflection that the book is intended to introduce him or her. Furthermore, the authors continued updating of the book is reassuring to readers who are keen on being informed in contemporary thoughts and patterns on evangelism. This book was first printed in 1999. Since then, there have been more than fourteen reprints. The reprints are an indication that the authors continue to update information in the book. Need I remind the reader that the world is constantly changing and getting more busier. Jerry Pipes and Victor Lee aver, “Many of today’s parents are experiencing incredible frustration. They are busy and on the go. Running from work to school to church to ball practice to cheerleading practice and then there are recitals, rehearsals, business dinners.”</w:t>
      </w:r>
      <w:r w:rsidRPr="00EA401D">
        <w:rPr>
          <w:rStyle w:val="FootnoteReference"/>
        </w:rPr>
        <w:t xml:space="preserve"> </w:t>
      </w:r>
      <w:r>
        <w:rPr>
          <w:rStyle w:val="FootnoteReference"/>
        </w:rPr>
        <w:footnoteReference w:id="7"/>
      </w:r>
      <w:r>
        <w:rPr>
          <w:color w:val="0E101A"/>
        </w:rPr>
        <w:t> Thus, a person reading a family book to apply to his life and family is certainly not looking for an old method that most likely will not bring enthusiasm. Jesus warns, “Neither do people pour new wine into old wineskins. If they do, the skins will burst; the wine will run out and the wineskins will be ruined. No, they pour new wine into new wineskins, and both are preserved” (Mt 9:17, NIV).</w:t>
      </w:r>
    </w:p>
    <w:p w14:paraId="0CD21D0C" w14:textId="6A456A29" w:rsidR="00EA401D" w:rsidRPr="00D86D53" w:rsidRDefault="00EA401D" w:rsidP="00D86D53">
      <w:pPr>
        <w:pStyle w:val="NormalWeb"/>
        <w:spacing w:before="0" w:beforeAutospacing="0" w:after="0" w:afterAutospacing="0" w:line="480" w:lineRule="auto"/>
        <w:ind w:firstLine="720"/>
        <w:rPr>
          <w:color w:val="0E101A"/>
        </w:rPr>
      </w:pPr>
      <w:r>
        <w:rPr>
          <w:color w:val="0E101A"/>
        </w:rPr>
        <w:lastRenderedPageBreak/>
        <w:t>That said, the book’s shortcoming is that it is confined to American statistics, the American way of life and American family application methods, and so forth. Would it not have been better if the authors, in addition, presented statistics of families of at least one eastern country? Yes, in America, more than 88 percent of those who grow up in American evangelical churches leave at age 18. Nonetheless, in a country such as Kenya, the statistics are not that alarming. On the contrary, evangelical churches are seeing a throng of such young people in the church. </w:t>
      </w:r>
    </w:p>
    <w:p w14:paraId="06278428" w14:textId="4C9897CE" w:rsidR="00ED04CE" w:rsidRDefault="000C2FB6" w:rsidP="00D86D53">
      <w:pPr>
        <w:pStyle w:val="Heading1"/>
      </w:pPr>
      <w:bookmarkStart w:id="14" w:name="_Toc73326373"/>
      <w:r w:rsidRPr="00121953">
        <w:t>Action</w:t>
      </w:r>
      <w:r w:rsidR="00B216BD" w:rsidRPr="00121953">
        <w:t xml:space="preserve"> Steps</w:t>
      </w:r>
      <w:bookmarkEnd w:id="14"/>
    </w:p>
    <w:p w14:paraId="40A6CCB9" w14:textId="5897C30A" w:rsidR="00D86D53" w:rsidRDefault="00D86D53" w:rsidP="00D86D53">
      <w:pPr>
        <w:pStyle w:val="NormalWeb"/>
        <w:spacing w:before="0" w:beforeAutospacing="0" w:after="0" w:afterAutospacing="0" w:line="480" w:lineRule="auto"/>
        <w:ind w:firstLine="720"/>
        <w:rPr>
          <w:color w:val="0E101A"/>
        </w:rPr>
      </w:pPr>
      <w:r>
        <w:rPr>
          <w:color w:val="0E101A"/>
        </w:rPr>
        <w:t>The fact that the authors made sure that every chapter concludes with a family application means that the</w:t>
      </w:r>
      <w:r w:rsidR="00D623F4">
        <w:rPr>
          <w:color w:val="0E101A"/>
        </w:rPr>
        <w:t>y</w:t>
      </w:r>
      <w:r>
        <w:rPr>
          <w:color w:val="0E101A"/>
        </w:rPr>
        <w:t xml:space="preserve"> were so keen as not to encourage the habit of immersing knowledge and doing nothing about it. In total humility, the authors offer ideas and tips on how readers can engage the community with the gospel. </w:t>
      </w:r>
      <w:r w:rsidR="00D623F4">
        <w:rPr>
          <w:color w:val="0E101A"/>
        </w:rPr>
        <w:t>How</w:t>
      </w:r>
      <w:r>
        <w:rPr>
          <w:color w:val="0E101A"/>
        </w:rPr>
        <w:t xml:space="preserve"> commendable</w:t>
      </w:r>
      <w:r w:rsidR="00D623F4">
        <w:rPr>
          <w:color w:val="0E101A"/>
        </w:rPr>
        <w:t>!</w:t>
      </w:r>
    </w:p>
    <w:p w14:paraId="5A089D70" w14:textId="77777777" w:rsidR="00D86D53" w:rsidRDefault="00D86D53" w:rsidP="00D86D53">
      <w:pPr>
        <w:pStyle w:val="NormalWeb"/>
        <w:spacing w:before="0" w:beforeAutospacing="0" w:after="0" w:afterAutospacing="0" w:line="480" w:lineRule="auto"/>
        <w:ind w:firstLine="720"/>
        <w:rPr>
          <w:color w:val="0E101A"/>
        </w:rPr>
      </w:pPr>
      <w:r>
        <w:rPr>
          <w:color w:val="0E101A"/>
        </w:rPr>
        <w:t>As mentioned earlier, reading the second chapter of this book triggered my memory to consider and develop our family mission statement. As I was doing this assignment, I thank God my wife was nearby to consider the subject at hand. I asked her about the mission statement that we had started developing. Following the example questions and suggestions at the end of the chapter, we held a discussion. That said, it was great to see the difference that two and half years of marriage could make. Without any haste or waste of time, we ironed out the statement we had made before and adopted it as our family mission statement. In this regard, therefore, as I write this assignment, this action step has already been done.</w:t>
      </w:r>
    </w:p>
    <w:p w14:paraId="178CAF6D" w14:textId="65EF968E" w:rsidR="00D86D53" w:rsidRDefault="00D86D53" w:rsidP="00D86D53">
      <w:pPr>
        <w:pStyle w:val="NormalWeb"/>
        <w:spacing w:before="0" w:beforeAutospacing="0" w:after="0" w:afterAutospacing="0" w:line="480" w:lineRule="auto"/>
        <w:ind w:firstLine="720"/>
        <w:rPr>
          <w:color w:val="0E101A"/>
        </w:rPr>
      </w:pPr>
      <w:r>
        <w:rPr>
          <w:color w:val="0E101A"/>
        </w:rPr>
        <w:t xml:space="preserve">Another action step that I intend to make is that of prayer. In saying this, I am not tacitly confessing that I am </w:t>
      </w:r>
      <w:r w:rsidR="00D623F4">
        <w:rPr>
          <w:color w:val="0E101A"/>
        </w:rPr>
        <w:t>not prayerful</w:t>
      </w:r>
      <w:r>
        <w:rPr>
          <w:color w:val="0E101A"/>
        </w:rPr>
        <w:t xml:space="preserve">. Every day, I have set aside time to pray for the lost. I have names that I have written down that I pray for. However, sometimes I find myself not knowing </w:t>
      </w:r>
      <w:r>
        <w:rPr>
          <w:color w:val="0E101A"/>
        </w:rPr>
        <w:lastRenderedPageBreak/>
        <w:t>what else to pray for concerning the lost. Though I have taken it upon myself to know how better to pray for the lost, I find myself sometimes struggling to pray. This book gave me a brilliant idea on how to pray for the lost. In that regard, I intend to use Richard Leach's acronym HEART to pray for lost people. Richard Leach expounds:</w:t>
      </w:r>
    </w:p>
    <w:p w14:paraId="0B32A4FE" w14:textId="77777777" w:rsidR="00D86D53" w:rsidRDefault="00D86D53" w:rsidP="00D86D53">
      <w:pPr>
        <w:pStyle w:val="NormalWeb"/>
        <w:spacing w:before="0" w:beforeAutospacing="0" w:after="0" w:afterAutospacing="0"/>
        <w:ind w:left="720"/>
        <w:rPr>
          <w:color w:val="0E101A"/>
        </w:rPr>
      </w:pPr>
      <w:r>
        <w:rPr>
          <w:color w:val="0E101A"/>
        </w:rPr>
        <w:t>H for their Heart to be receptive to the gospel</w:t>
      </w:r>
    </w:p>
    <w:p w14:paraId="30F06730" w14:textId="77777777" w:rsidR="00D86D53" w:rsidRDefault="00D86D53" w:rsidP="00D86D53">
      <w:pPr>
        <w:pStyle w:val="NormalWeb"/>
        <w:spacing w:before="0" w:beforeAutospacing="0" w:after="0" w:afterAutospacing="0"/>
        <w:ind w:left="720"/>
        <w:rPr>
          <w:color w:val="0E101A"/>
        </w:rPr>
      </w:pPr>
      <w:r>
        <w:rPr>
          <w:color w:val="0E101A"/>
        </w:rPr>
        <w:t>E for their spiritual Eyes and Ears to be opened</w:t>
      </w:r>
    </w:p>
    <w:p w14:paraId="11B357C9" w14:textId="77777777" w:rsidR="00D86D53" w:rsidRDefault="00D86D53" w:rsidP="00D86D53">
      <w:pPr>
        <w:pStyle w:val="NormalWeb"/>
        <w:spacing w:before="0" w:beforeAutospacing="0" w:after="0" w:afterAutospacing="0"/>
        <w:ind w:left="720"/>
        <w:rPr>
          <w:color w:val="0E101A"/>
        </w:rPr>
      </w:pPr>
      <w:r>
        <w:rPr>
          <w:color w:val="0E101A"/>
        </w:rPr>
        <w:t>A for their Attitude toward sin to match God’s Attitude</w:t>
      </w:r>
    </w:p>
    <w:p w14:paraId="283B681A" w14:textId="77777777" w:rsidR="00D86D53" w:rsidRDefault="00D86D53" w:rsidP="00D86D53">
      <w:pPr>
        <w:pStyle w:val="NormalWeb"/>
        <w:spacing w:before="0" w:beforeAutospacing="0" w:after="0" w:afterAutospacing="0"/>
        <w:ind w:left="720"/>
        <w:rPr>
          <w:color w:val="0E101A"/>
        </w:rPr>
      </w:pPr>
      <w:r>
        <w:rPr>
          <w:color w:val="0E101A"/>
        </w:rPr>
        <w:t>R for God to Release them to believe</w:t>
      </w:r>
    </w:p>
    <w:p w14:paraId="75478075" w14:textId="47F9A641" w:rsidR="00D86D53" w:rsidRDefault="00D86D53" w:rsidP="00D86D53">
      <w:pPr>
        <w:pStyle w:val="NormalWeb"/>
        <w:spacing w:before="0" w:beforeAutospacing="0" w:after="240" w:afterAutospacing="0"/>
        <w:ind w:left="720"/>
        <w:rPr>
          <w:color w:val="0E101A"/>
        </w:rPr>
      </w:pPr>
      <w:r>
        <w:rPr>
          <w:color w:val="0E101A"/>
        </w:rPr>
        <w:t>T after Trusting in Christ to live a Transforming life.</w:t>
      </w:r>
      <w:r>
        <w:rPr>
          <w:rStyle w:val="FootnoteReference"/>
        </w:rPr>
        <w:footnoteReference w:id="8"/>
      </w:r>
    </w:p>
    <w:p w14:paraId="2C0510CD" w14:textId="77777777" w:rsidR="00D86D53" w:rsidRDefault="00D86D53" w:rsidP="00D86D53">
      <w:pPr>
        <w:pStyle w:val="NormalWeb"/>
        <w:spacing w:before="0" w:beforeAutospacing="0" w:after="0" w:afterAutospacing="0" w:line="480" w:lineRule="auto"/>
        <w:ind w:firstLine="720"/>
        <w:rPr>
          <w:color w:val="0E101A"/>
        </w:rPr>
      </w:pPr>
      <w:r>
        <w:rPr>
          <w:color w:val="0E101A"/>
        </w:rPr>
        <w:t>Another action step that I intend to take is sharing the wisdom of this book with other pastors and leaders. There are two ways I could do this. The first is through the pastors’ fellowship. Every month, we hold fellowships as pastors. Though I may not tell pastors to get a copy of the book to read (most of them do not know English), I could summarize the six chapters for them in the fellowship. For the youths that I interact with, I plan to discuss with them in our weekly bible studies each of the six chapters of the book.</w:t>
      </w:r>
    </w:p>
    <w:p w14:paraId="5C0A39D0" w14:textId="506ACB46" w:rsidR="00D86D53" w:rsidRDefault="00D86D53" w:rsidP="00D86D53">
      <w:pPr>
        <w:pStyle w:val="NormalWeb"/>
        <w:spacing w:before="0" w:beforeAutospacing="0" w:after="0" w:afterAutospacing="0" w:line="480" w:lineRule="auto"/>
        <w:ind w:firstLine="720"/>
        <w:rPr>
          <w:color w:val="0E101A"/>
        </w:rPr>
      </w:pPr>
      <w:r>
        <w:rPr>
          <w:color w:val="0E101A"/>
        </w:rPr>
        <w:t xml:space="preserve">Finally, with time I would like to try out many of the ideas of ministry suggested in this book. I am aware that some of the ideas are exclusive to the American church and culture but some could translate well in my context. Also, since these ideas are so many, I may not be able to carry out all of them at the moment. However, I found the sports ministry idea very useful to my ministry. Since currently, I am looking for ways to draw acquaintances closer, I want to try it out and see. My wife loves playing volleyball. Thus, I plan to set up a volleyball court at our mission station in the next thirty days. Depending on the availability of others who will join us, we shall get to meet weekly every Saturday evening. The volleyball sports ministry will act as a vehicle to bring young people to the mission station. At the court, we shall get to interact with </w:t>
      </w:r>
      <w:r>
        <w:rPr>
          <w:color w:val="0E101A"/>
        </w:rPr>
        <w:lastRenderedPageBreak/>
        <w:t>one another. Once we have become familiar with one another, our next goal shall be to introduce them to our faith slowly by slowly. The lessons I have learned on sharing my salvation and recovery testimony shall come in handy. Because most of our playmates are likely to be Muslims, we shall take the relational evangelism approach. I hope that from the volleyball court we shall develop relationships that shall extend beyond volleyball to homes and finally to sharing the gospel.</w:t>
      </w:r>
    </w:p>
    <w:p w14:paraId="076DA6D8" w14:textId="77777777" w:rsidR="00D86D53" w:rsidRDefault="00D86D53" w:rsidP="00D86D53">
      <w:pPr>
        <w:ind w:firstLine="720"/>
      </w:pPr>
    </w:p>
    <w:p w14:paraId="1DE3CFBD" w14:textId="12D5237A" w:rsidR="000B53D6" w:rsidRDefault="00937ED9" w:rsidP="00D86D53">
      <w:pPr>
        <w:ind w:firstLine="720"/>
      </w:pPr>
      <w:r>
        <w:t xml:space="preserve"> </w:t>
      </w:r>
      <w:r w:rsidR="00A8137A">
        <w:br w:type="page"/>
      </w:r>
    </w:p>
    <w:p w14:paraId="7A0FD483" w14:textId="77777777" w:rsidR="000B53D6" w:rsidRPr="00130F73" w:rsidRDefault="000B53D6" w:rsidP="000B53D6">
      <w:pPr>
        <w:spacing w:line="240" w:lineRule="auto"/>
      </w:pPr>
    </w:p>
    <w:p w14:paraId="16FA48DE" w14:textId="7B171797" w:rsidR="00A752F0" w:rsidRPr="00F96131" w:rsidRDefault="00A752F0" w:rsidP="00B84928">
      <w:pPr>
        <w:pStyle w:val="Heading1"/>
      </w:pPr>
      <w:bookmarkStart w:id="15" w:name="_Toc73326374"/>
      <w:r w:rsidRPr="00F96131">
        <w:t>Bibliography</w:t>
      </w:r>
      <w:bookmarkEnd w:id="15"/>
    </w:p>
    <w:p w14:paraId="44FC02DF" w14:textId="36F98EDF" w:rsidR="00FB6365" w:rsidRPr="00121953" w:rsidRDefault="00A267C6" w:rsidP="00FB6365">
      <w:pPr>
        <w:spacing w:line="240" w:lineRule="auto"/>
        <w:ind w:left="720" w:hanging="720"/>
        <w:rPr>
          <w:rFonts w:cs="Times New Roman"/>
          <w:szCs w:val="24"/>
        </w:rPr>
      </w:pPr>
      <w:r w:rsidRPr="00A267C6">
        <w:rPr>
          <w:rFonts w:cs="Times New Roman"/>
          <w:szCs w:val="24"/>
        </w:rPr>
        <w:t>Pipes, Jerry, &amp; Lee, Victor</w:t>
      </w:r>
      <w:r>
        <w:rPr>
          <w:rFonts w:cs="Times New Roman"/>
          <w:szCs w:val="24"/>
        </w:rPr>
        <w:t xml:space="preserve">. </w:t>
      </w:r>
      <w:r w:rsidRPr="00A267C6">
        <w:rPr>
          <w:rFonts w:cs="Times New Roman"/>
          <w:i/>
          <w:iCs/>
          <w:szCs w:val="24"/>
        </w:rPr>
        <w:t>Family to Family</w:t>
      </w:r>
      <w:r w:rsidR="006A43A9">
        <w:rPr>
          <w:rFonts w:cs="Times New Roman"/>
          <w:i/>
          <w:iCs/>
          <w:szCs w:val="24"/>
        </w:rPr>
        <w:t>:</w:t>
      </w:r>
      <w:r w:rsidRPr="00A267C6">
        <w:rPr>
          <w:rFonts w:cs="Times New Roman"/>
          <w:i/>
          <w:iCs/>
          <w:szCs w:val="24"/>
        </w:rPr>
        <w:t xml:space="preserve"> Families Making a Difference.</w:t>
      </w:r>
      <w:r w:rsidRPr="00A267C6">
        <w:rPr>
          <w:rFonts w:cs="Times New Roman"/>
          <w:szCs w:val="24"/>
        </w:rPr>
        <w:t xml:space="preserve"> Lawrenceville, GA: Jerry Pipes Productions</w:t>
      </w:r>
      <w:r>
        <w:rPr>
          <w:rFonts w:cs="Times New Roman"/>
          <w:szCs w:val="24"/>
        </w:rPr>
        <w:t>, 1999.</w:t>
      </w:r>
    </w:p>
    <w:sectPr w:rsidR="00FB6365" w:rsidRPr="00121953" w:rsidSect="00A36B5C">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6DD6C" w14:textId="77777777" w:rsidR="00926EFB" w:rsidRDefault="00926EFB" w:rsidP="00DF7AA0">
      <w:pPr>
        <w:spacing w:line="240" w:lineRule="auto"/>
      </w:pPr>
      <w:r>
        <w:separator/>
      </w:r>
    </w:p>
  </w:endnote>
  <w:endnote w:type="continuationSeparator" w:id="0">
    <w:p w14:paraId="3187759C" w14:textId="77777777" w:rsidR="00926EFB" w:rsidRDefault="00926EFB"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ED27B4" w:rsidRPr="004B3ACC" w:rsidRDefault="00ED27B4"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ED27B4" w:rsidRDefault="00926EFB"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A7FFA" w14:textId="77777777" w:rsidR="00926EFB" w:rsidRDefault="00926EFB" w:rsidP="00DF7AA0">
      <w:pPr>
        <w:spacing w:line="240" w:lineRule="auto"/>
      </w:pPr>
      <w:r>
        <w:separator/>
      </w:r>
    </w:p>
  </w:footnote>
  <w:footnote w:type="continuationSeparator" w:id="0">
    <w:p w14:paraId="318B5D11" w14:textId="77777777" w:rsidR="00926EFB" w:rsidRDefault="00926EFB" w:rsidP="00DF7AA0">
      <w:pPr>
        <w:spacing w:line="240" w:lineRule="auto"/>
      </w:pPr>
      <w:r>
        <w:continuationSeparator/>
      </w:r>
    </w:p>
  </w:footnote>
  <w:footnote w:id="1">
    <w:p w14:paraId="38C1BDF1" w14:textId="77777777" w:rsidR="007A66C0" w:rsidRDefault="007A66C0" w:rsidP="007A66C0">
      <w:pPr>
        <w:pStyle w:val="FootnoteText"/>
      </w:pPr>
      <w:r>
        <w:rPr>
          <w:rStyle w:val="FootnoteReference"/>
        </w:rPr>
        <w:footnoteRef/>
      </w:r>
      <w:r>
        <w:t xml:space="preserve"> </w:t>
      </w:r>
      <w:r w:rsidRPr="00A267C6">
        <w:rPr>
          <w:rFonts w:cs="Times New Roman"/>
          <w:szCs w:val="24"/>
        </w:rPr>
        <w:t>Jerry</w:t>
      </w:r>
      <w:r>
        <w:rPr>
          <w:rFonts w:cs="Times New Roman"/>
          <w:szCs w:val="24"/>
        </w:rPr>
        <w:t xml:space="preserve"> </w:t>
      </w:r>
      <w:r w:rsidRPr="00A267C6">
        <w:rPr>
          <w:rFonts w:cs="Times New Roman"/>
          <w:szCs w:val="24"/>
        </w:rPr>
        <w:t>Pipe</w:t>
      </w:r>
      <w:r>
        <w:rPr>
          <w:rFonts w:cs="Times New Roman"/>
          <w:szCs w:val="24"/>
        </w:rPr>
        <w:t xml:space="preserve">s and </w:t>
      </w:r>
      <w:r w:rsidRPr="00A267C6">
        <w:rPr>
          <w:rFonts w:cs="Times New Roman"/>
          <w:szCs w:val="24"/>
        </w:rPr>
        <w:t>Victor</w:t>
      </w:r>
      <w:r>
        <w:rPr>
          <w:rFonts w:cs="Times New Roman"/>
          <w:szCs w:val="24"/>
        </w:rPr>
        <w:t xml:space="preserve"> Lee, </w:t>
      </w:r>
      <w:r w:rsidRPr="00A267C6">
        <w:rPr>
          <w:rFonts w:cs="Times New Roman"/>
          <w:i/>
          <w:iCs/>
          <w:szCs w:val="24"/>
        </w:rPr>
        <w:t>Family to Family</w:t>
      </w:r>
      <w:r>
        <w:rPr>
          <w:rFonts w:cs="Times New Roman"/>
          <w:i/>
          <w:iCs/>
          <w:szCs w:val="24"/>
        </w:rPr>
        <w:t>:</w:t>
      </w:r>
      <w:r w:rsidRPr="00A267C6">
        <w:rPr>
          <w:rFonts w:cs="Times New Roman"/>
          <w:i/>
          <w:iCs/>
          <w:szCs w:val="24"/>
        </w:rPr>
        <w:t xml:space="preserve"> Families Making a Difference</w:t>
      </w:r>
      <w:r w:rsidRPr="00CC0259">
        <w:rPr>
          <w:rFonts w:cs="Times New Roman"/>
          <w:szCs w:val="24"/>
        </w:rPr>
        <w:t xml:space="preserve"> (</w:t>
      </w:r>
      <w:r w:rsidRPr="00A267C6">
        <w:rPr>
          <w:rFonts w:cs="Times New Roman"/>
          <w:szCs w:val="24"/>
        </w:rPr>
        <w:t>Lawrenceville, GA: Jerry Pipes Productions</w:t>
      </w:r>
      <w:r>
        <w:rPr>
          <w:rFonts w:cs="Times New Roman"/>
          <w:szCs w:val="24"/>
        </w:rPr>
        <w:t>, 1999), 1.</w:t>
      </w:r>
    </w:p>
  </w:footnote>
  <w:footnote w:id="2">
    <w:p w14:paraId="061B09C5" w14:textId="77777777" w:rsidR="007A66C0" w:rsidRDefault="007A66C0" w:rsidP="007A66C0">
      <w:pPr>
        <w:pStyle w:val="FootnoteText"/>
      </w:pPr>
      <w:r>
        <w:rPr>
          <w:rStyle w:val="FootnoteReference"/>
        </w:rPr>
        <w:footnoteRef/>
      </w:r>
      <w:r>
        <w:t xml:space="preserve"> </w:t>
      </w:r>
      <w:r>
        <w:rPr>
          <w:rFonts w:cs="Times New Roman"/>
          <w:szCs w:val="24"/>
        </w:rPr>
        <w:t>Ibid., 1.</w:t>
      </w:r>
    </w:p>
  </w:footnote>
  <w:footnote w:id="3">
    <w:p w14:paraId="4C532DE8" w14:textId="77777777" w:rsidR="007A66C0" w:rsidRDefault="007A66C0" w:rsidP="007A66C0">
      <w:pPr>
        <w:pStyle w:val="FootnoteText"/>
      </w:pPr>
      <w:r>
        <w:rPr>
          <w:rStyle w:val="FootnoteReference"/>
        </w:rPr>
        <w:footnoteRef/>
      </w:r>
      <w:r>
        <w:t xml:space="preserve"> </w:t>
      </w:r>
      <w:r>
        <w:rPr>
          <w:rFonts w:cs="Times New Roman"/>
          <w:szCs w:val="24"/>
        </w:rPr>
        <w:t>Ibid., 10.</w:t>
      </w:r>
    </w:p>
  </w:footnote>
  <w:footnote w:id="4">
    <w:p w14:paraId="16ACAA10" w14:textId="77777777" w:rsidR="007A66C0" w:rsidRDefault="007A66C0" w:rsidP="007A66C0">
      <w:pPr>
        <w:pStyle w:val="FootnoteText"/>
      </w:pPr>
      <w:r>
        <w:rPr>
          <w:rStyle w:val="FootnoteReference"/>
        </w:rPr>
        <w:footnoteRef/>
      </w:r>
      <w:r>
        <w:t xml:space="preserve"> Ibid.,14.</w:t>
      </w:r>
    </w:p>
  </w:footnote>
  <w:footnote w:id="5">
    <w:p w14:paraId="790C18C5" w14:textId="77777777" w:rsidR="00EA401D" w:rsidRPr="000076F4" w:rsidRDefault="00EA401D" w:rsidP="00EA401D">
      <w:pPr>
        <w:pStyle w:val="FootnoteText"/>
      </w:pPr>
      <w:r>
        <w:rPr>
          <w:rStyle w:val="FootnoteReference"/>
        </w:rPr>
        <w:footnoteRef/>
      </w:r>
      <w:r>
        <w:t xml:space="preserve"> Pipes and Lee, </w:t>
      </w:r>
      <w:r w:rsidRPr="00A267C6">
        <w:rPr>
          <w:rFonts w:cs="Times New Roman"/>
          <w:i/>
          <w:iCs/>
          <w:szCs w:val="24"/>
        </w:rPr>
        <w:t>Family to Family</w:t>
      </w:r>
      <w:r>
        <w:rPr>
          <w:rFonts w:cs="Times New Roman"/>
          <w:i/>
          <w:iCs/>
          <w:szCs w:val="24"/>
        </w:rPr>
        <w:t>,</w:t>
      </w:r>
      <w:r>
        <w:rPr>
          <w:rFonts w:cs="Times New Roman"/>
          <w:szCs w:val="24"/>
        </w:rPr>
        <w:t xml:space="preserve"> 25.</w:t>
      </w:r>
    </w:p>
  </w:footnote>
  <w:footnote w:id="6">
    <w:p w14:paraId="1E604DF7" w14:textId="77777777" w:rsidR="00EA401D" w:rsidRDefault="00EA401D" w:rsidP="00EA401D">
      <w:pPr>
        <w:pStyle w:val="FootnoteText"/>
      </w:pPr>
      <w:r>
        <w:rPr>
          <w:rStyle w:val="FootnoteReference"/>
        </w:rPr>
        <w:footnoteRef/>
      </w:r>
      <w:r>
        <w:t xml:space="preserve"> Ibid., 85.</w:t>
      </w:r>
    </w:p>
  </w:footnote>
  <w:footnote w:id="7">
    <w:p w14:paraId="3B41485D" w14:textId="77777777" w:rsidR="00EA401D" w:rsidRDefault="00EA401D" w:rsidP="00EA401D">
      <w:pPr>
        <w:pStyle w:val="FootnoteText"/>
      </w:pPr>
      <w:r>
        <w:rPr>
          <w:rStyle w:val="FootnoteReference"/>
        </w:rPr>
        <w:footnoteRef/>
      </w:r>
      <w:r>
        <w:t xml:space="preserve"> Pipes and Lee, </w:t>
      </w:r>
      <w:r w:rsidRPr="00A267C6">
        <w:rPr>
          <w:rFonts w:cs="Times New Roman"/>
          <w:i/>
          <w:iCs/>
          <w:szCs w:val="24"/>
        </w:rPr>
        <w:t>Family to Family</w:t>
      </w:r>
      <w:r>
        <w:t>, 1.</w:t>
      </w:r>
    </w:p>
  </w:footnote>
  <w:footnote w:id="8">
    <w:p w14:paraId="28F88BB1" w14:textId="77777777" w:rsidR="00D86D53" w:rsidRDefault="00D86D53" w:rsidP="00D86D53">
      <w:pPr>
        <w:pStyle w:val="FootnoteText"/>
      </w:pPr>
      <w:r>
        <w:rPr>
          <w:rStyle w:val="FootnoteReference"/>
        </w:rPr>
        <w:footnoteRef/>
      </w:r>
      <w:r>
        <w:t>Ibid., 105.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239A"/>
    <w:rsid w:val="000076F4"/>
    <w:rsid w:val="0006299D"/>
    <w:rsid w:val="0008569C"/>
    <w:rsid w:val="000B53D6"/>
    <w:rsid w:val="000C2FB6"/>
    <w:rsid w:val="000D41A4"/>
    <w:rsid w:val="000E6190"/>
    <w:rsid w:val="00106286"/>
    <w:rsid w:val="00114B0E"/>
    <w:rsid w:val="00121953"/>
    <w:rsid w:val="00130F73"/>
    <w:rsid w:val="00134BCC"/>
    <w:rsid w:val="00141902"/>
    <w:rsid w:val="001517D4"/>
    <w:rsid w:val="00155F02"/>
    <w:rsid w:val="00174C31"/>
    <w:rsid w:val="001918B7"/>
    <w:rsid w:val="001B35F3"/>
    <w:rsid w:val="001F585E"/>
    <w:rsid w:val="002401B1"/>
    <w:rsid w:val="002555F0"/>
    <w:rsid w:val="00283562"/>
    <w:rsid w:val="00296EC5"/>
    <w:rsid w:val="002A6EBA"/>
    <w:rsid w:val="002B7C8F"/>
    <w:rsid w:val="0030455F"/>
    <w:rsid w:val="003134DA"/>
    <w:rsid w:val="00332E7E"/>
    <w:rsid w:val="00350B9C"/>
    <w:rsid w:val="003775FD"/>
    <w:rsid w:val="00384302"/>
    <w:rsid w:val="003960E2"/>
    <w:rsid w:val="00397061"/>
    <w:rsid w:val="003C0A92"/>
    <w:rsid w:val="003C409F"/>
    <w:rsid w:val="003C6AC5"/>
    <w:rsid w:val="003E7560"/>
    <w:rsid w:val="003F6E92"/>
    <w:rsid w:val="00400C96"/>
    <w:rsid w:val="00404BF1"/>
    <w:rsid w:val="00411811"/>
    <w:rsid w:val="00432FB1"/>
    <w:rsid w:val="00434791"/>
    <w:rsid w:val="00482648"/>
    <w:rsid w:val="00484ECF"/>
    <w:rsid w:val="004D681C"/>
    <w:rsid w:val="005449C8"/>
    <w:rsid w:val="00550A69"/>
    <w:rsid w:val="0056155C"/>
    <w:rsid w:val="00595574"/>
    <w:rsid w:val="005C0F78"/>
    <w:rsid w:val="005E7F5F"/>
    <w:rsid w:val="00656585"/>
    <w:rsid w:val="00684DC2"/>
    <w:rsid w:val="006876D2"/>
    <w:rsid w:val="00690AD8"/>
    <w:rsid w:val="006A43A9"/>
    <w:rsid w:val="006B3547"/>
    <w:rsid w:val="007215D2"/>
    <w:rsid w:val="007A66C0"/>
    <w:rsid w:val="007E52F0"/>
    <w:rsid w:val="007E71EC"/>
    <w:rsid w:val="00805553"/>
    <w:rsid w:val="00823597"/>
    <w:rsid w:val="00846716"/>
    <w:rsid w:val="00861DD8"/>
    <w:rsid w:val="00890311"/>
    <w:rsid w:val="008D6E51"/>
    <w:rsid w:val="009131E7"/>
    <w:rsid w:val="00926EFB"/>
    <w:rsid w:val="0093103D"/>
    <w:rsid w:val="00934FC4"/>
    <w:rsid w:val="00937ED9"/>
    <w:rsid w:val="009A2C33"/>
    <w:rsid w:val="009C136E"/>
    <w:rsid w:val="009E46B4"/>
    <w:rsid w:val="009E6D76"/>
    <w:rsid w:val="00A07CBC"/>
    <w:rsid w:val="00A267C6"/>
    <w:rsid w:val="00A36B5C"/>
    <w:rsid w:val="00A43B4D"/>
    <w:rsid w:val="00A70889"/>
    <w:rsid w:val="00A752F0"/>
    <w:rsid w:val="00A8137A"/>
    <w:rsid w:val="00AD1015"/>
    <w:rsid w:val="00AE1A54"/>
    <w:rsid w:val="00AE1E2E"/>
    <w:rsid w:val="00AE7146"/>
    <w:rsid w:val="00AF315F"/>
    <w:rsid w:val="00AF3CDD"/>
    <w:rsid w:val="00B12D3D"/>
    <w:rsid w:val="00B16F57"/>
    <w:rsid w:val="00B216BD"/>
    <w:rsid w:val="00B334E6"/>
    <w:rsid w:val="00B34C91"/>
    <w:rsid w:val="00B84928"/>
    <w:rsid w:val="00B92FEC"/>
    <w:rsid w:val="00BB06A1"/>
    <w:rsid w:val="00BF09C1"/>
    <w:rsid w:val="00BF6365"/>
    <w:rsid w:val="00BF7136"/>
    <w:rsid w:val="00C05C7F"/>
    <w:rsid w:val="00C05F96"/>
    <w:rsid w:val="00C4060D"/>
    <w:rsid w:val="00C46467"/>
    <w:rsid w:val="00C6173E"/>
    <w:rsid w:val="00C70A4A"/>
    <w:rsid w:val="00C75AB6"/>
    <w:rsid w:val="00C828D0"/>
    <w:rsid w:val="00CC0259"/>
    <w:rsid w:val="00CE19FA"/>
    <w:rsid w:val="00CE489C"/>
    <w:rsid w:val="00D02891"/>
    <w:rsid w:val="00D072C2"/>
    <w:rsid w:val="00D17405"/>
    <w:rsid w:val="00D623F4"/>
    <w:rsid w:val="00D850DE"/>
    <w:rsid w:val="00D86D53"/>
    <w:rsid w:val="00DB45AF"/>
    <w:rsid w:val="00DB71C0"/>
    <w:rsid w:val="00DD0D8B"/>
    <w:rsid w:val="00DD1BC9"/>
    <w:rsid w:val="00DE5146"/>
    <w:rsid w:val="00DF7AA0"/>
    <w:rsid w:val="00E02690"/>
    <w:rsid w:val="00E07C77"/>
    <w:rsid w:val="00E25E34"/>
    <w:rsid w:val="00E33F9B"/>
    <w:rsid w:val="00E6776E"/>
    <w:rsid w:val="00EA401D"/>
    <w:rsid w:val="00ED04CE"/>
    <w:rsid w:val="00ED27B4"/>
    <w:rsid w:val="00EF4377"/>
    <w:rsid w:val="00F228DC"/>
    <w:rsid w:val="00F630B3"/>
    <w:rsid w:val="00F64802"/>
    <w:rsid w:val="00F8465E"/>
    <w:rsid w:val="00F94E20"/>
    <w:rsid w:val="00F96131"/>
    <w:rsid w:val="00FB053A"/>
    <w:rsid w:val="00FB1E9C"/>
    <w:rsid w:val="00FB6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B84928"/>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934FC4"/>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4928"/>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934FC4"/>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character" w:styleId="UnresolvedMention">
    <w:name w:val="Unresolved Mention"/>
    <w:basedOn w:val="DefaultParagraphFont"/>
    <w:uiPriority w:val="99"/>
    <w:semiHidden/>
    <w:unhideWhenUsed/>
    <w:rsid w:val="00FB1E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599249">
      <w:bodyDiv w:val="1"/>
      <w:marLeft w:val="0"/>
      <w:marRight w:val="0"/>
      <w:marTop w:val="0"/>
      <w:marBottom w:val="0"/>
      <w:divBdr>
        <w:top w:val="none" w:sz="0" w:space="0" w:color="auto"/>
        <w:left w:val="none" w:sz="0" w:space="0" w:color="auto"/>
        <w:bottom w:val="none" w:sz="0" w:space="0" w:color="auto"/>
        <w:right w:val="none" w:sz="0" w:space="0" w:color="auto"/>
      </w:divBdr>
      <w:divsChild>
        <w:div w:id="5063721">
          <w:marLeft w:val="0"/>
          <w:marRight w:val="0"/>
          <w:marTop w:val="0"/>
          <w:marBottom w:val="0"/>
          <w:divBdr>
            <w:top w:val="none" w:sz="0" w:space="0" w:color="auto"/>
            <w:left w:val="none" w:sz="0" w:space="0" w:color="auto"/>
            <w:bottom w:val="none" w:sz="0" w:space="0" w:color="auto"/>
            <w:right w:val="none" w:sz="0" w:space="0" w:color="auto"/>
          </w:divBdr>
        </w:div>
        <w:div w:id="2128888819">
          <w:marLeft w:val="0"/>
          <w:marRight w:val="0"/>
          <w:marTop w:val="0"/>
          <w:marBottom w:val="0"/>
          <w:divBdr>
            <w:top w:val="none" w:sz="0" w:space="0" w:color="auto"/>
            <w:left w:val="none" w:sz="0" w:space="0" w:color="auto"/>
            <w:bottom w:val="none" w:sz="0" w:space="0" w:color="auto"/>
            <w:right w:val="none" w:sz="0" w:space="0" w:color="auto"/>
          </w:divBdr>
        </w:div>
        <w:div w:id="1409035761">
          <w:marLeft w:val="0"/>
          <w:marRight w:val="0"/>
          <w:marTop w:val="0"/>
          <w:marBottom w:val="0"/>
          <w:divBdr>
            <w:top w:val="none" w:sz="0" w:space="0" w:color="auto"/>
            <w:left w:val="none" w:sz="0" w:space="0" w:color="auto"/>
            <w:bottom w:val="none" w:sz="0" w:space="0" w:color="auto"/>
            <w:right w:val="none" w:sz="0" w:space="0" w:color="auto"/>
          </w:divBdr>
        </w:div>
      </w:divsChild>
    </w:div>
    <w:div w:id="331495895">
      <w:bodyDiv w:val="1"/>
      <w:marLeft w:val="0"/>
      <w:marRight w:val="0"/>
      <w:marTop w:val="0"/>
      <w:marBottom w:val="0"/>
      <w:divBdr>
        <w:top w:val="none" w:sz="0" w:space="0" w:color="auto"/>
        <w:left w:val="none" w:sz="0" w:space="0" w:color="auto"/>
        <w:bottom w:val="none" w:sz="0" w:space="0" w:color="auto"/>
        <w:right w:val="none" w:sz="0" w:space="0" w:color="auto"/>
      </w:divBdr>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574777714">
      <w:bodyDiv w:val="1"/>
      <w:marLeft w:val="0"/>
      <w:marRight w:val="0"/>
      <w:marTop w:val="0"/>
      <w:marBottom w:val="0"/>
      <w:divBdr>
        <w:top w:val="none" w:sz="0" w:space="0" w:color="auto"/>
        <w:left w:val="none" w:sz="0" w:space="0" w:color="auto"/>
        <w:bottom w:val="none" w:sz="0" w:space="0" w:color="auto"/>
        <w:right w:val="none" w:sz="0" w:space="0" w:color="auto"/>
      </w:divBdr>
    </w:div>
    <w:div w:id="1006982773">
      <w:bodyDiv w:val="1"/>
      <w:marLeft w:val="0"/>
      <w:marRight w:val="0"/>
      <w:marTop w:val="0"/>
      <w:marBottom w:val="0"/>
      <w:divBdr>
        <w:top w:val="none" w:sz="0" w:space="0" w:color="auto"/>
        <w:left w:val="none" w:sz="0" w:space="0" w:color="auto"/>
        <w:bottom w:val="none" w:sz="0" w:space="0" w:color="auto"/>
        <w:right w:val="none" w:sz="0" w:space="0" w:color="auto"/>
      </w:divBdr>
      <w:divsChild>
        <w:div w:id="467629202">
          <w:marLeft w:val="0"/>
          <w:marRight w:val="0"/>
          <w:marTop w:val="0"/>
          <w:marBottom w:val="0"/>
          <w:divBdr>
            <w:top w:val="none" w:sz="0" w:space="0" w:color="auto"/>
            <w:left w:val="none" w:sz="0" w:space="0" w:color="auto"/>
            <w:bottom w:val="none" w:sz="0" w:space="0" w:color="auto"/>
            <w:right w:val="none" w:sz="0" w:space="0" w:color="auto"/>
          </w:divBdr>
        </w:div>
        <w:div w:id="773672736">
          <w:marLeft w:val="0"/>
          <w:marRight w:val="0"/>
          <w:marTop w:val="0"/>
          <w:marBottom w:val="0"/>
          <w:divBdr>
            <w:top w:val="none" w:sz="0" w:space="0" w:color="auto"/>
            <w:left w:val="none" w:sz="0" w:space="0" w:color="auto"/>
            <w:bottom w:val="none" w:sz="0" w:space="0" w:color="auto"/>
            <w:right w:val="none" w:sz="0" w:space="0" w:color="auto"/>
          </w:divBdr>
        </w:div>
        <w:div w:id="817502972">
          <w:marLeft w:val="0"/>
          <w:marRight w:val="0"/>
          <w:marTop w:val="0"/>
          <w:marBottom w:val="0"/>
          <w:divBdr>
            <w:top w:val="none" w:sz="0" w:space="0" w:color="auto"/>
            <w:left w:val="none" w:sz="0" w:space="0" w:color="auto"/>
            <w:bottom w:val="none" w:sz="0" w:space="0" w:color="auto"/>
            <w:right w:val="none" w:sz="0" w:space="0" w:color="auto"/>
          </w:divBdr>
        </w:div>
      </w:divsChild>
    </w:div>
    <w:div w:id="1775437930">
      <w:bodyDiv w:val="1"/>
      <w:marLeft w:val="0"/>
      <w:marRight w:val="0"/>
      <w:marTop w:val="0"/>
      <w:marBottom w:val="0"/>
      <w:divBdr>
        <w:top w:val="none" w:sz="0" w:space="0" w:color="auto"/>
        <w:left w:val="none" w:sz="0" w:space="0" w:color="auto"/>
        <w:bottom w:val="none" w:sz="0" w:space="0" w:color="auto"/>
        <w:right w:val="none" w:sz="0" w:space="0" w:color="auto"/>
      </w:divBdr>
    </w:div>
    <w:div w:id="1781610373">
      <w:bodyDiv w:val="1"/>
      <w:marLeft w:val="0"/>
      <w:marRight w:val="0"/>
      <w:marTop w:val="0"/>
      <w:marBottom w:val="0"/>
      <w:divBdr>
        <w:top w:val="none" w:sz="0" w:space="0" w:color="auto"/>
        <w:left w:val="none" w:sz="0" w:space="0" w:color="auto"/>
        <w:bottom w:val="none" w:sz="0" w:space="0" w:color="auto"/>
        <w:right w:val="none" w:sz="0" w:space="0" w:color="auto"/>
      </w:divBdr>
    </w:div>
    <w:div w:id="1852640055">
      <w:bodyDiv w:val="1"/>
      <w:marLeft w:val="0"/>
      <w:marRight w:val="0"/>
      <w:marTop w:val="0"/>
      <w:marBottom w:val="0"/>
      <w:divBdr>
        <w:top w:val="none" w:sz="0" w:space="0" w:color="auto"/>
        <w:left w:val="none" w:sz="0" w:space="0" w:color="auto"/>
        <w:bottom w:val="none" w:sz="0" w:space="0" w:color="auto"/>
        <w:right w:val="none" w:sz="0" w:space="0" w:color="auto"/>
      </w:divBdr>
    </w:div>
    <w:div w:id="1872260756">
      <w:bodyDiv w:val="1"/>
      <w:marLeft w:val="0"/>
      <w:marRight w:val="0"/>
      <w:marTop w:val="0"/>
      <w:marBottom w:val="0"/>
      <w:divBdr>
        <w:top w:val="none" w:sz="0" w:space="0" w:color="auto"/>
        <w:left w:val="none" w:sz="0" w:space="0" w:color="auto"/>
        <w:bottom w:val="none" w:sz="0" w:space="0" w:color="auto"/>
        <w:right w:val="none" w:sz="0" w:space="0" w:color="auto"/>
      </w:divBdr>
    </w:div>
    <w:div w:id="1884518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1083</TotalTime>
  <Pages>9</Pages>
  <Words>1535</Words>
  <Characters>8755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5</cp:revision>
  <dcterms:created xsi:type="dcterms:W3CDTF">2021-07-02T08:51:00Z</dcterms:created>
  <dcterms:modified xsi:type="dcterms:W3CDTF">2021-07-04T15:36:00Z</dcterms:modified>
</cp:coreProperties>
</file>