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10CAB" w:rsidRDefault="00DF7AA0" w:rsidP="00DF7AA0">
      <w:pPr>
        <w:rPr>
          <w:rFonts w:cs="Times New Roman"/>
          <w:szCs w:val="24"/>
        </w:rPr>
      </w:pPr>
    </w:p>
    <w:p w14:paraId="25B3138F" w14:textId="77777777" w:rsidR="00DF7AA0" w:rsidRPr="00810CAB" w:rsidRDefault="00DF7AA0" w:rsidP="00DF7AA0">
      <w:pPr>
        <w:rPr>
          <w:rFonts w:cs="Times New Roman"/>
          <w:szCs w:val="24"/>
        </w:rPr>
      </w:pPr>
    </w:p>
    <w:p w14:paraId="62022353" w14:textId="77777777" w:rsidR="00DF7AA0" w:rsidRPr="00810CAB" w:rsidRDefault="00DF7AA0" w:rsidP="00DF7AA0">
      <w:pPr>
        <w:jc w:val="center"/>
        <w:rPr>
          <w:rFonts w:cs="Times New Roman"/>
          <w:szCs w:val="24"/>
        </w:rPr>
      </w:pPr>
    </w:p>
    <w:p w14:paraId="4EC10BDB" w14:textId="77777777" w:rsidR="000C2FB6" w:rsidRPr="00810CAB"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810CAB">
        <w:rPr>
          <w:rFonts w:cs="Times New Roman"/>
          <w:szCs w:val="24"/>
        </w:rPr>
        <w:t>LIBERTY UNIVERSITY</w:t>
      </w:r>
    </w:p>
    <w:p w14:paraId="5EF0BF4D" w14:textId="77777777" w:rsidR="000C2FB6" w:rsidRPr="00810CAB" w:rsidRDefault="000C2FB6" w:rsidP="000C2FB6">
      <w:pPr>
        <w:jc w:val="center"/>
        <w:rPr>
          <w:rFonts w:cs="Times New Roman"/>
          <w:szCs w:val="24"/>
        </w:rPr>
      </w:pPr>
      <w:r w:rsidRPr="00810CAB">
        <w:rPr>
          <w:rFonts w:cs="Times New Roman"/>
          <w:szCs w:val="24"/>
        </w:rPr>
        <w:t xml:space="preserve">JOHN W. RAWLINGS SCHOOL OF DIVINITY </w:t>
      </w:r>
    </w:p>
    <w:p w14:paraId="54E7D8A5" w14:textId="77777777" w:rsidR="000C2FB6" w:rsidRPr="00810CAB" w:rsidRDefault="000C2FB6" w:rsidP="000C2FB6">
      <w:pPr>
        <w:jc w:val="center"/>
        <w:rPr>
          <w:rFonts w:cs="Times New Roman"/>
          <w:szCs w:val="24"/>
        </w:rPr>
      </w:pPr>
    </w:p>
    <w:p w14:paraId="5D6F0C74" w14:textId="77777777" w:rsidR="000C2FB6" w:rsidRPr="00810CAB" w:rsidRDefault="000C2FB6" w:rsidP="000C2FB6">
      <w:pPr>
        <w:rPr>
          <w:rFonts w:cs="Times New Roman"/>
          <w:szCs w:val="24"/>
        </w:rPr>
      </w:pPr>
    </w:p>
    <w:p w14:paraId="083DA82B" w14:textId="1F9F61D3" w:rsidR="000C2FB6" w:rsidRPr="00810CAB" w:rsidRDefault="00AB05C0" w:rsidP="00B216BD">
      <w:pPr>
        <w:spacing w:line="240" w:lineRule="auto"/>
        <w:jc w:val="center"/>
        <w:rPr>
          <w:rFonts w:cs="Times New Roman"/>
          <w:b/>
          <w:bCs/>
          <w:szCs w:val="24"/>
        </w:rPr>
      </w:pPr>
      <w:r w:rsidRPr="00810CAB">
        <w:rPr>
          <w:rFonts w:cs="Times New Roman"/>
          <w:b/>
          <w:bCs/>
          <w:szCs w:val="24"/>
        </w:rPr>
        <w:t>Evangelism Vision Paper Assignment</w:t>
      </w:r>
    </w:p>
    <w:p w14:paraId="47F87442" w14:textId="394126F7" w:rsidR="00B216BD" w:rsidRPr="00810CAB" w:rsidRDefault="00B216BD" w:rsidP="000C2FB6">
      <w:pPr>
        <w:rPr>
          <w:rFonts w:cs="Times New Roman"/>
          <w:szCs w:val="24"/>
        </w:rPr>
      </w:pPr>
    </w:p>
    <w:p w14:paraId="1380B3F7" w14:textId="4B84C33A" w:rsidR="00B216BD" w:rsidRPr="00810CAB" w:rsidRDefault="00B216BD" w:rsidP="000C2FB6">
      <w:pPr>
        <w:rPr>
          <w:rFonts w:cs="Times New Roman"/>
          <w:szCs w:val="24"/>
        </w:rPr>
      </w:pPr>
    </w:p>
    <w:p w14:paraId="3F426043" w14:textId="77777777" w:rsidR="00B216BD" w:rsidRPr="00810CAB" w:rsidRDefault="00B216BD" w:rsidP="000C2FB6">
      <w:pPr>
        <w:rPr>
          <w:rFonts w:cs="Times New Roman"/>
          <w:szCs w:val="24"/>
        </w:rPr>
      </w:pPr>
    </w:p>
    <w:p w14:paraId="1E138855" w14:textId="77777777" w:rsidR="000C2FB6" w:rsidRPr="00810CAB" w:rsidRDefault="000C2FB6" w:rsidP="000C2FB6">
      <w:pPr>
        <w:jc w:val="center"/>
        <w:rPr>
          <w:rFonts w:cs="Times New Roman"/>
          <w:szCs w:val="24"/>
        </w:rPr>
      </w:pPr>
      <w:r w:rsidRPr="00810CAB">
        <w:rPr>
          <w:rFonts w:cs="Times New Roman"/>
          <w:szCs w:val="24"/>
        </w:rPr>
        <w:t>Submitted to Dr Geoffrey Hammond</w:t>
      </w:r>
    </w:p>
    <w:p w14:paraId="6E61F74C" w14:textId="77777777" w:rsidR="000C2FB6" w:rsidRPr="00810CAB" w:rsidRDefault="000C2FB6" w:rsidP="000C2FB6">
      <w:pPr>
        <w:jc w:val="center"/>
        <w:rPr>
          <w:rFonts w:cs="Times New Roman"/>
          <w:szCs w:val="24"/>
        </w:rPr>
      </w:pPr>
      <w:r w:rsidRPr="00810CAB">
        <w:rPr>
          <w:rFonts w:cs="Times New Roman"/>
          <w:szCs w:val="24"/>
        </w:rPr>
        <w:t xml:space="preserve">in partial fulfillment of the requirements for the completion of </w:t>
      </w:r>
    </w:p>
    <w:p w14:paraId="3F591752" w14:textId="77777777" w:rsidR="000C2FB6" w:rsidRPr="00810CAB" w:rsidRDefault="000C2FB6" w:rsidP="000C2FB6">
      <w:pPr>
        <w:jc w:val="center"/>
        <w:rPr>
          <w:rFonts w:cs="Times New Roman"/>
          <w:szCs w:val="24"/>
        </w:rPr>
      </w:pPr>
    </w:p>
    <w:p w14:paraId="57E0703E" w14:textId="77777777" w:rsidR="000C2FB6" w:rsidRPr="00810CAB" w:rsidRDefault="000C2FB6" w:rsidP="000C2FB6">
      <w:pPr>
        <w:jc w:val="center"/>
        <w:rPr>
          <w:rFonts w:cs="Times New Roman"/>
          <w:szCs w:val="24"/>
        </w:rPr>
      </w:pPr>
    </w:p>
    <w:p w14:paraId="583ED0FD" w14:textId="77777777" w:rsidR="000C2FB6" w:rsidRPr="00810CAB" w:rsidRDefault="000C2FB6" w:rsidP="000C2FB6">
      <w:pPr>
        <w:jc w:val="center"/>
        <w:rPr>
          <w:rFonts w:cs="Times New Roman"/>
          <w:szCs w:val="24"/>
        </w:rPr>
      </w:pPr>
      <w:r w:rsidRPr="00810CAB">
        <w:rPr>
          <w:rFonts w:cs="Times New Roman"/>
          <w:szCs w:val="24"/>
        </w:rPr>
        <w:t>EVAN 525- B03</w:t>
      </w:r>
    </w:p>
    <w:p w14:paraId="7CE46B46" w14:textId="77777777" w:rsidR="000C2FB6" w:rsidRPr="00810CAB" w:rsidRDefault="000C2FB6" w:rsidP="000C2FB6">
      <w:pPr>
        <w:jc w:val="center"/>
        <w:rPr>
          <w:rFonts w:cs="Times New Roman"/>
          <w:szCs w:val="24"/>
        </w:rPr>
      </w:pPr>
      <w:r w:rsidRPr="00810CAB">
        <w:rPr>
          <w:rFonts w:cs="Times New Roman"/>
          <w:szCs w:val="24"/>
        </w:rPr>
        <w:t>Contemporary Evangelism</w:t>
      </w:r>
    </w:p>
    <w:p w14:paraId="61F455D0" w14:textId="77777777" w:rsidR="000C2FB6" w:rsidRPr="00810CAB" w:rsidRDefault="000C2FB6" w:rsidP="000C2FB6">
      <w:pPr>
        <w:jc w:val="center"/>
        <w:rPr>
          <w:rFonts w:cs="Times New Roman"/>
          <w:szCs w:val="24"/>
        </w:rPr>
      </w:pPr>
    </w:p>
    <w:p w14:paraId="758CF04A" w14:textId="77777777" w:rsidR="000C2FB6" w:rsidRPr="00810CAB" w:rsidRDefault="000C2FB6" w:rsidP="000C2FB6">
      <w:pPr>
        <w:jc w:val="center"/>
        <w:rPr>
          <w:rFonts w:cs="Times New Roman"/>
          <w:szCs w:val="24"/>
        </w:rPr>
      </w:pPr>
    </w:p>
    <w:p w14:paraId="3AEB3E05" w14:textId="77777777" w:rsidR="000C2FB6" w:rsidRPr="00810CAB" w:rsidRDefault="000C2FB6" w:rsidP="000C2FB6">
      <w:pPr>
        <w:jc w:val="center"/>
        <w:rPr>
          <w:rFonts w:cs="Times New Roman"/>
          <w:szCs w:val="24"/>
        </w:rPr>
      </w:pPr>
      <w:r w:rsidRPr="00810CAB">
        <w:rPr>
          <w:rFonts w:cs="Times New Roman"/>
          <w:szCs w:val="24"/>
        </w:rPr>
        <w:t>by</w:t>
      </w:r>
    </w:p>
    <w:p w14:paraId="6DB71876" w14:textId="77777777" w:rsidR="000C2FB6" w:rsidRPr="00810CAB" w:rsidRDefault="000C2FB6" w:rsidP="000C2FB6">
      <w:pPr>
        <w:rPr>
          <w:rFonts w:cs="Times New Roman"/>
          <w:szCs w:val="24"/>
        </w:rPr>
      </w:pPr>
    </w:p>
    <w:p w14:paraId="642F3F8F" w14:textId="53C61E3A" w:rsidR="000C2FB6" w:rsidRPr="00810CAB" w:rsidRDefault="000C2FB6" w:rsidP="00B216BD">
      <w:pPr>
        <w:jc w:val="center"/>
        <w:rPr>
          <w:rFonts w:cs="Times New Roman"/>
          <w:szCs w:val="24"/>
        </w:rPr>
      </w:pPr>
      <w:r w:rsidRPr="00810CAB">
        <w:rPr>
          <w:rFonts w:cs="Times New Roman"/>
          <w:szCs w:val="24"/>
        </w:rPr>
        <w:t>Kingsley O. Nyakagwa</w:t>
      </w:r>
    </w:p>
    <w:p w14:paraId="38EBBA6D" w14:textId="3758CE10" w:rsidR="000C2FB6" w:rsidRPr="00810CAB" w:rsidRDefault="00AB05C0" w:rsidP="000C2FB6">
      <w:pPr>
        <w:jc w:val="center"/>
        <w:rPr>
          <w:rFonts w:cs="Times New Roman"/>
          <w:szCs w:val="24"/>
        </w:rPr>
      </w:pPr>
      <w:bookmarkStart w:id="9" w:name="__RefHeading___Toc523_3372919366"/>
      <w:bookmarkStart w:id="10" w:name="__RefHeading___Toc305_3372919366"/>
      <w:bookmarkEnd w:id="9"/>
      <w:bookmarkEnd w:id="10"/>
      <w:r w:rsidRPr="00810CAB">
        <w:rPr>
          <w:rFonts w:cs="Times New Roman"/>
          <w:szCs w:val="24"/>
        </w:rPr>
        <w:t xml:space="preserve">July </w:t>
      </w:r>
      <w:r w:rsidR="00E721B9">
        <w:rPr>
          <w:rFonts w:cs="Times New Roman"/>
          <w:szCs w:val="24"/>
        </w:rPr>
        <w:t>9</w:t>
      </w:r>
      <w:r w:rsidR="000C2FB6" w:rsidRPr="00810CAB">
        <w:rPr>
          <w:rFonts w:cs="Times New Roman"/>
          <w:szCs w:val="24"/>
        </w:rPr>
        <w:t>, 2021</w:t>
      </w:r>
    </w:p>
    <w:bookmarkStart w:id="11" w:name="_Toc76732062" w:displacedByCustomXml="next"/>
    <w:bookmarkStart w:id="12" w:name="_Toc76513000" w:displacedByCustomXml="next"/>
    <w:bookmarkStart w:id="13" w:name="_Toc73326369" w:displacedByCustomXml="next"/>
    <w:sdt>
      <w:sdtPr>
        <w:rPr>
          <w:rFonts w:eastAsiaTheme="minorHAnsi" w:cs="Times New Roman"/>
          <w:bCs/>
          <w:color w:val="auto"/>
        </w:rPr>
        <w:id w:val="-2119129730"/>
        <w:docPartObj>
          <w:docPartGallery w:val="Table of Contents"/>
          <w:docPartUnique/>
        </w:docPartObj>
      </w:sdtPr>
      <w:sdtEndPr>
        <w:rPr>
          <w:noProof/>
          <w:szCs w:val="24"/>
        </w:rPr>
      </w:sdtEndPr>
      <w:sdtContent>
        <w:p w14:paraId="3005AF25" w14:textId="77777777" w:rsidR="00E721B9" w:rsidRPr="00E721B9" w:rsidRDefault="00DF7AA0" w:rsidP="00E721B9">
          <w:pPr>
            <w:pStyle w:val="Heading1"/>
            <w:spacing w:before="240" w:line="240" w:lineRule="auto"/>
            <w:rPr>
              <w:rFonts w:cs="Times New Roman"/>
              <w:bCs/>
              <w:noProof/>
            </w:rPr>
          </w:pPr>
          <w:r w:rsidRPr="00E721B9">
            <w:rPr>
              <w:rFonts w:cs="Times New Roman"/>
              <w:bCs/>
            </w:rPr>
            <w:t>Contents</w:t>
          </w:r>
          <w:bookmarkEnd w:id="0"/>
          <w:bookmarkEnd w:id="1"/>
          <w:bookmarkEnd w:id="2"/>
          <w:bookmarkEnd w:id="3"/>
          <w:bookmarkEnd w:id="4"/>
          <w:bookmarkEnd w:id="5"/>
          <w:bookmarkEnd w:id="6"/>
          <w:bookmarkEnd w:id="7"/>
          <w:bookmarkEnd w:id="8"/>
          <w:bookmarkEnd w:id="13"/>
          <w:bookmarkEnd w:id="12"/>
          <w:bookmarkEnd w:id="11"/>
          <w:r w:rsidRPr="00E721B9">
            <w:rPr>
              <w:rFonts w:eastAsia="Century Gothic" w:cs="Times New Roman"/>
              <w:bCs/>
            </w:rPr>
            <w:fldChar w:fldCharType="begin"/>
          </w:r>
          <w:r w:rsidRPr="00E721B9">
            <w:rPr>
              <w:rFonts w:cs="Times New Roman"/>
              <w:bCs/>
            </w:rPr>
            <w:instrText xml:space="preserve"> TOC \o "1-3" \h \z \u </w:instrText>
          </w:r>
          <w:r w:rsidRPr="00E721B9">
            <w:rPr>
              <w:rFonts w:eastAsia="Century Gothic" w:cs="Times New Roman"/>
              <w:bCs/>
            </w:rPr>
            <w:fldChar w:fldCharType="separate"/>
          </w:r>
        </w:p>
        <w:p w14:paraId="20C7525A" w14:textId="02E070C4" w:rsidR="00E721B9" w:rsidRPr="00E721B9" w:rsidRDefault="00E721B9" w:rsidP="00E721B9">
          <w:pPr>
            <w:pStyle w:val="TOC1"/>
            <w:tabs>
              <w:tab w:val="right" w:leader="dot" w:pos="9350"/>
            </w:tabs>
            <w:spacing w:before="240"/>
            <w:rPr>
              <w:rFonts w:ascii="Times New Roman" w:eastAsiaTheme="minorEastAsia" w:hAnsi="Times New Roman" w:cs="Times New Roman"/>
              <w:b/>
              <w:bCs/>
              <w:noProof/>
              <w:sz w:val="22"/>
              <w:szCs w:val="22"/>
            </w:rPr>
          </w:pPr>
          <w:hyperlink w:anchor="_Toc76732063" w:history="1">
            <w:r w:rsidRPr="00E721B9">
              <w:rPr>
                <w:rStyle w:val="Hyperlink"/>
                <w:rFonts w:ascii="Times New Roman" w:hAnsi="Times New Roman" w:cs="Times New Roman"/>
                <w:b/>
                <w:bCs/>
                <w:noProof/>
              </w:rPr>
              <w:t>Introduction</w:t>
            </w:r>
            <w:r w:rsidRPr="00E721B9">
              <w:rPr>
                <w:rFonts w:ascii="Times New Roman" w:hAnsi="Times New Roman" w:cs="Times New Roman"/>
                <w:b/>
                <w:bCs/>
                <w:noProof/>
                <w:webHidden/>
              </w:rPr>
              <w:tab/>
            </w:r>
            <w:r w:rsidRPr="00E721B9">
              <w:rPr>
                <w:rFonts w:ascii="Times New Roman" w:hAnsi="Times New Roman" w:cs="Times New Roman"/>
                <w:b/>
                <w:bCs/>
                <w:noProof/>
                <w:webHidden/>
              </w:rPr>
              <w:fldChar w:fldCharType="begin"/>
            </w:r>
            <w:r w:rsidRPr="00E721B9">
              <w:rPr>
                <w:rFonts w:ascii="Times New Roman" w:hAnsi="Times New Roman" w:cs="Times New Roman"/>
                <w:b/>
                <w:bCs/>
                <w:noProof/>
                <w:webHidden/>
              </w:rPr>
              <w:instrText xml:space="preserve"> PAGEREF _Toc76732063 \h </w:instrText>
            </w:r>
            <w:r w:rsidRPr="00E721B9">
              <w:rPr>
                <w:rFonts w:ascii="Times New Roman" w:hAnsi="Times New Roman" w:cs="Times New Roman"/>
                <w:b/>
                <w:bCs/>
                <w:noProof/>
                <w:webHidden/>
              </w:rPr>
            </w:r>
            <w:r w:rsidRPr="00E721B9">
              <w:rPr>
                <w:rFonts w:ascii="Times New Roman" w:hAnsi="Times New Roman" w:cs="Times New Roman"/>
                <w:b/>
                <w:bCs/>
                <w:noProof/>
                <w:webHidden/>
              </w:rPr>
              <w:fldChar w:fldCharType="separate"/>
            </w:r>
            <w:r w:rsidRPr="00E721B9">
              <w:rPr>
                <w:rFonts w:ascii="Times New Roman" w:hAnsi="Times New Roman" w:cs="Times New Roman"/>
                <w:b/>
                <w:bCs/>
                <w:noProof/>
                <w:webHidden/>
              </w:rPr>
              <w:t>1</w:t>
            </w:r>
            <w:r w:rsidRPr="00E721B9">
              <w:rPr>
                <w:rFonts w:ascii="Times New Roman" w:hAnsi="Times New Roman" w:cs="Times New Roman"/>
                <w:b/>
                <w:bCs/>
                <w:noProof/>
                <w:webHidden/>
              </w:rPr>
              <w:fldChar w:fldCharType="end"/>
            </w:r>
          </w:hyperlink>
        </w:p>
        <w:p w14:paraId="19AF0736" w14:textId="66821EAD" w:rsidR="00E721B9" w:rsidRPr="00E721B9" w:rsidRDefault="00E721B9" w:rsidP="00E721B9">
          <w:pPr>
            <w:pStyle w:val="TOC1"/>
            <w:tabs>
              <w:tab w:val="right" w:leader="dot" w:pos="9350"/>
            </w:tabs>
            <w:spacing w:before="240"/>
            <w:rPr>
              <w:rFonts w:ascii="Times New Roman" w:eastAsiaTheme="minorEastAsia" w:hAnsi="Times New Roman" w:cs="Times New Roman"/>
              <w:b/>
              <w:bCs/>
              <w:noProof/>
              <w:sz w:val="22"/>
              <w:szCs w:val="22"/>
            </w:rPr>
          </w:pPr>
          <w:hyperlink w:anchor="_Toc76732064" w:history="1">
            <w:r w:rsidRPr="00E721B9">
              <w:rPr>
                <w:rStyle w:val="Hyperlink"/>
                <w:rFonts w:ascii="Times New Roman" w:hAnsi="Times New Roman" w:cs="Times New Roman"/>
                <w:b/>
                <w:bCs/>
                <w:noProof/>
              </w:rPr>
              <w:t>Lessons on Evangelism</w:t>
            </w:r>
            <w:r w:rsidRPr="00E721B9">
              <w:rPr>
                <w:rFonts w:ascii="Times New Roman" w:hAnsi="Times New Roman" w:cs="Times New Roman"/>
                <w:b/>
                <w:bCs/>
                <w:noProof/>
                <w:webHidden/>
              </w:rPr>
              <w:tab/>
            </w:r>
            <w:r w:rsidRPr="00E721B9">
              <w:rPr>
                <w:rFonts w:ascii="Times New Roman" w:hAnsi="Times New Roman" w:cs="Times New Roman"/>
                <w:b/>
                <w:bCs/>
                <w:noProof/>
                <w:webHidden/>
              </w:rPr>
              <w:fldChar w:fldCharType="begin"/>
            </w:r>
            <w:r w:rsidRPr="00E721B9">
              <w:rPr>
                <w:rFonts w:ascii="Times New Roman" w:hAnsi="Times New Roman" w:cs="Times New Roman"/>
                <w:b/>
                <w:bCs/>
                <w:noProof/>
                <w:webHidden/>
              </w:rPr>
              <w:instrText xml:space="preserve"> PAGEREF _Toc76732064 \h </w:instrText>
            </w:r>
            <w:r w:rsidRPr="00E721B9">
              <w:rPr>
                <w:rFonts w:ascii="Times New Roman" w:hAnsi="Times New Roman" w:cs="Times New Roman"/>
                <w:b/>
                <w:bCs/>
                <w:noProof/>
                <w:webHidden/>
              </w:rPr>
            </w:r>
            <w:r w:rsidRPr="00E721B9">
              <w:rPr>
                <w:rFonts w:ascii="Times New Roman" w:hAnsi="Times New Roman" w:cs="Times New Roman"/>
                <w:b/>
                <w:bCs/>
                <w:noProof/>
                <w:webHidden/>
              </w:rPr>
              <w:fldChar w:fldCharType="separate"/>
            </w:r>
            <w:r w:rsidRPr="00E721B9">
              <w:rPr>
                <w:rFonts w:ascii="Times New Roman" w:hAnsi="Times New Roman" w:cs="Times New Roman"/>
                <w:b/>
                <w:bCs/>
                <w:noProof/>
                <w:webHidden/>
              </w:rPr>
              <w:t>2</w:t>
            </w:r>
            <w:r w:rsidRPr="00E721B9">
              <w:rPr>
                <w:rFonts w:ascii="Times New Roman" w:hAnsi="Times New Roman" w:cs="Times New Roman"/>
                <w:b/>
                <w:bCs/>
                <w:noProof/>
                <w:webHidden/>
              </w:rPr>
              <w:fldChar w:fldCharType="end"/>
            </w:r>
          </w:hyperlink>
        </w:p>
        <w:p w14:paraId="6AB46527" w14:textId="74B0B629" w:rsidR="00E721B9" w:rsidRPr="00E721B9" w:rsidRDefault="00E721B9" w:rsidP="00E721B9">
          <w:pPr>
            <w:pStyle w:val="TOC2"/>
            <w:spacing w:before="240" w:line="240" w:lineRule="auto"/>
            <w:rPr>
              <w:rFonts w:eastAsiaTheme="minorEastAsia" w:cs="Times New Roman"/>
              <w:noProof/>
              <w:sz w:val="22"/>
            </w:rPr>
          </w:pPr>
          <w:hyperlink w:anchor="_Toc76732065" w:history="1">
            <w:r w:rsidRPr="00E721B9">
              <w:rPr>
                <w:rStyle w:val="Hyperlink"/>
                <w:rFonts w:cs="Times New Roman"/>
                <w:noProof/>
              </w:rPr>
              <w:t>Servanthood evangelism</w:t>
            </w:r>
            <w:r w:rsidRPr="00E721B9">
              <w:rPr>
                <w:rFonts w:cs="Times New Roman"/>
                <w:noProof/>
                <w:webHidden/>
              </w:rPr>
              <w:tab/>
            </w:r>
            <w:r w:rsidRPr="00E721B9">
              <w:rPr>
                <w:rFonts w:cs="Times New Roman"/>
                <w:noProof/>
                <w:webHidden/>
              </w:rPr>
              <w:fldChar w:fldCharType="begin"/>
            </w:r>
            <w:r w:rsidRPr="00E721B9">
              <w:rPr>
                <w:rFonts w:cs="Times New Roman"/>
                <w:noProof/>
                <w:webHidden/>
              </w:rPr>
              <w:instrText xml:space="preserve"> PAGEREF _Toc76732065 \h </w:instrText>
            </w:r>
            <w:r w:rsidRPr="00E721B9">
              <w:rPr>
                <w:rFonts w:cs="Times New Roman"/>
                <w:noProof/>
                <w:webHidden/>
              </w:rPr>
            </w:r>
            <w:r w:rsidRPr="00E721B9">
              <w:rPr>
                <w:rFonts w:cs="Times New Roman"/>
                <w:noProof/>
                <w:webHidden/>
              </w:rPr>
              <w:fldChar w:fldCharType="separate"/>
            </w:r>
            <w:r w:rsidRPr="00E721B9">
              <w:rPr>
                <w:rFonts w:cs="Times New Roman"/>
                <w:noProof/>
                <w:webHidden/>
              </w:rPr>
              <w:t>3</w:t>
            </w:r>
            <w:r w:rsidRPr="00E721B9">
              <w:rPr>
                <w:rFonts w:cs="Times New Roman"/>
                <w:noProof/>
                <w:webHidden/>
              </w:rPr>
              <w:fldChar w:fldCharType="end"/>
            </w:r>
          </w:hyperlink>
        </w:p>
        <w:p w14:paraId="25996E66" w14:textId="776038BB" w:rsidR="00E721B9" w:rsidRPr="00E721B9" w:rsidRDefault="00E721B9" w:rsidP="00E721B9">
          <w:pPr>
            <w:pStyle w:val="TOC2"/>
            <w:spacing w:before="240" w:line="240" w:lineRule="auto"/>
            <w:rPr>
              <w:rFonts w:eastAsiaTheme="minorEastAsia" w:cs="Times New Roman"/>
              <w:noProof/>
              <w:sz w:val="22"/>
            </w:rPr>
          </w:pPr>
          <w:hyperlink w:anchor="_Toc76732066" w:history="1">
            <w:r w:rsidRPr="00E721B9">
              <w:rPr>
                <w:rStyle w:val="Hyperlink"/>
                <w:rFonts w:cs="Times New Roman"/>
                <w:noProof/>
              </w:rPr>
              <w:t>Building a Great Commission Home and Family</w:t>
            </w:r>
            <w:r w:rsidRPr="00E721B9">
              <w:rPr>
                <w:rFonts w:cs="Times New Roman"/>
                <w:noProof/>
                <w:webHidden/>
              </w:rPr>
              <w:tab/>
            </w:r>
            <w:r w:rsidRPr="00E721B9">
              <w:rPr>
                <w:rFonts w:cs="Times New Roman"/>
                <w:noProof/>
                <w:webHidden/>
              </w:rPr>
              <w:fldChar w:fldCharType="begin"/>
            </w:r>
            <w:r w:rsidRPr="00E721B9">
              <w:rPr>
                <w:rFonts w:cs="Times New Roman"/>
                <w:noProof/>
                <w:webHidden/>
              </w:rPr>
              <w:instrText xml:space="preserve"> PAGEREF _Toc76732066 \h </w:instrText>
            </w:r>
            <w:r w:rsidRPr="00E721B9">
              <w:rPr>
                <w:rFonts w:cs="Times New Roman"/>
                <w:noProof/>
                <w:webHidden/>
              </w:rPr>
            </w:r>
            <w:r w:rsidRPr="00E721B9">
              <w:rPr>
                <w:rFonts w:cs="Times New Roman"/>
                <w:noProof/>
                <w:webHidden/>
              </w:rPr>
              <w:fldChar w:fldCharType="separate"/>
            </w:r>
            <w:r w:rsidRPr="00E721B9">
              <w:rPr>
                <w:rFonts w:cs="Times New Roman"/>
                <w:noProof/>
                <w:webHidden/>
              </w:rPr>
              <w:t>4</w:t>
            </w:r>
            <w:r w:rsidRPr="00E721B9">
              <w:rPr>
                <w:rFonts w:cs="Times New Roman"/>
                <w:noProof/>
                <w:webHidden/>
              </w:rPr>
              <w:fldChar w:fldCharType="end"/>
            </w:r>
          </w:hyperlink>
        </w:p>
        <w:p w14:paraId="0A2D01BF" w14:textId="77A3D398" w:rsidR="00E721B9" w:rsidRPr="00E721B9" w:rsidRDefault="00E721B9" w:rsidP="00E721B9">
          <w:pPr>
            <w:pStyle w:val="TOC1"/>
            <w:tabs>
              <w:tab w:val="right" w:leader="dot" w:pos="9350"/>
            </w:tabs>
            <w:spacing w:before="240"/>
            <w:rPr>
              <w:rFonts w:ascii="Times New Roman" w:eastAsiaTheme="minorEastAsia" w:hAnsi="Times New Roman" w:cs="Times New Roman"/>
              <w:b/>
              <w:bCs/>
              <w:noProof/>
              <w:sz w:val="22"/>
              <w:szCs w:val="22"/>
            </w:rPr>
          </w:pPr>
          <w:hyperlink w:anchor="_Toc76732067" w:history="1">
            <w:r w:rsidRPr="00E721B9">
              <w:rPr>
                <w:rStyle w:val="Hyperlink"/>
                <w:rFonts w:ascii="Times New Roman" w:hAnsi="Times New Roman" w:cs="Times New Roman"/>
                <w:b/>
                <w:bCs/>
                <w:noProof/>
              </w:rPr>
              <w:t>Personal Vision</w:t>
            </w:r>
            <w:r w:rsidRPr="00E721B9">
              <w:rPr>
                <w:rFonts w:ascii="Times New Roman" w:hAnsi="Times New Roman" w:cs="Times New Roman"/>
                <w:b/>
                <w:bCs/>
                <w:noProof/>
                <w:webHidden/>
              </w:rPr>
              <w:tab/>
            </w:r>
            <w:r w:rsidRPr="00E721B9">
              <w:rPr>
                <w:rFonts w:ascii="Times New Roman" w:hAnsi="Times New Roman" w:cs="Times New Roman"/>
                <w:b/>
                <w:bCs/>
                <w:noProof/>
                <w:webHidden/>
              </w:rPr>
              <w:fldChar w:fldCharType="begin"/>
            </w:r>
            <w:r w:rsidRPr="00E721B9">
              <w:rPr>
                <w:rFonts w:ascii="Times New Roman" w:hAnsi="Times New Roman" w:cs="Times New Roman"/>
                <w:b/>
                <w:bCs/>
                <w:noProof/>
                <w:webHidden/>
              </w:rPr>
              <w:instrText xml:space="preserve"> PAGEREF _Toc76732067 \h </w:instrText>
            </w:r>
            <w:r w:rsidRPr="00E721B9">
              <w:rPr>
                <w:rFonts w:ascii="Times New Roman" w:hAnsi="Times New Roman" w:cs="Times New Roman"/>
                <w:b/>
                <w:bCs/>
                <w:noProof/>
                <w:webHidden/>
              </w:rPr>
            </w:r>
            <w:r w:rsidRPr="00E721B9">
              <w:rPr>
                <w:rFonts w:ascii="Times New Roman" w:hAnsi="Times New Roman" w:cs="Times New Roman"/>
                <w:b/>
                <w:bCs/>
                <w:noProof/>
                <w:webHidden/>
              </w:rPr>
              <w:fldChar w:fldCharType="separate"/>
            </w:r>
            <w:r w:rsidRPr="00E721B9">
              <w:rPr>
                <w:rFonts w:ascii="Times New Roman" w:hAnsi="Times New Roman" w:cs="Times New Roman"/>
                <w:b/>
                <w:bCs/>
                <w:noProof/>
                <w:webHidden/>
              </w:rPr>
              <w:t>5</w:t>
            </w:r>
            <w:r w:rsidRPr="00E721B9">
              <w:rPr>
                <w:rFonts w:ascii="Times New Roman" w:hAnsi="Times New Roman" w:cs="Times New Roman"/>
                <w:b/>
                <w:bCs/>
                <w:noProof/>
                <w:webHidden/>
              </w:rPr>
              <w:fldChar w:fldCharType="end"/>
            </w:r>
          </w:hyperlink>
        </w:p>
        <w:p w14:paraId="7BA8A2D2" w14:textId="430FD8AB" w:rsidR="00E721B9" w:rsidRPr="00E721B9" w:rsidRDefault="00E721B9" w:rsidP="00E721B9">
          <w:pPr>
            <w:pStyle w:val="TOC1"/>
            <w:tabs>
              <w:tab w:val="right" w:leader="dot" w:pos="9350"/>
            </w:tabs>
            <w:spacing w:before="240"/>
            <w:rPr>
              <w:rFonts w:ascii="Times New Roman" w:eastAsiaTheme="minorEastAsia" w:hAnsi="Times New Roman" w:cs="Times New Roman"/>
              <w:b/>
              <w:bCs/>
              <w:noProof/>
              <w:sz w:val="22"/>
              <w:szCs w:val="22"/>
            </w:rPr>
          </w:pPr>
          <w:hyperlink w:anchor="_Toc76732068" w:history="1">
            <w:r w:rsidRPr="00E721B9">
              <w:rPr>
                <w:rStyle w:val="Hyperlink"/>
                <w:rFonts w:ascii="Times New Roman" w:hAnsi="Times New Roman" w:cs="Times New Roman"/>
                <w:b/>
                <w:bCs/>
                <w:noProof/>
              </w:rPr>
              <w:t>Envisioned Future Ministry in Evangelism</w:t>
            </w:r>
            <w:r w:rsidRPr="00E721B9">
              <w:rPr>
                <w:rFonts w:ascii="Times New Roman" w:hAnsi="Times New Roman" w:cs="Times New Roman"/>
                <w:b/>
                <w:bCs/>
                <w:noProof/>
                <w:webHidden/>
              </w:rPr>
              <w:tab/>
            </w:r>
            <w:r w:rsidRPr="00E721B9">
              <w:rPr>
                <w:rFonts w:ascii="Times New Roman" w:hAnsi="Times New Roman" w:cs="Times New Roman"/>
                <w:b/>
                <w:bCs/>
                <w:noProof/>
                <w:webHidden/>
              </w:rPr>
              <w:fldChar w:fldCharType="begin"/>
            </w:r>
            <w:r w:rsidRPr="00E721B9">
              <w:rPr>
                <w:rFonts w:ascii="Times New Roman" w:hAnsi="Times New Roman" w:cs="Times New Roman"/>
                <w:b/>
                <w:bCs/>
                <w:noProof/>
                <w:webHidden/>
              </w:rPr>
              <w:instrText xml:space="preserve"> PAGEREF _Toc76732068 \h </w:instrText>
            </w:r>
            <w:r w:rsidRPr="00E721B9">
              <w:rPr>
                <w:rFonts w:ascii="Times New Roman" w:hAnsi="Times New Roman" w:cs="Times New Roman"/>
                <w:b/>
                <w:bCs/>
                <w:noProof/>
                <w:webHidden/>
              </w:rPr>
            </w:r>
            <w:r w:rsidRPr="00E721B9">
              <w:rPr>
                <w:rFonts w:ascii="Times New Roman" w:hAnsi="Times New Roman" w:cs="Times New Roman"/>
                <w:b/>
                <w:bCs/>
                <w:noProof/>
                <w:webHidden/>
              </w:rPr>
              <w:fldChar w:fldCharType="separate"/>
            </w:r>
            <w:r w:rsidRPr="00E721B9">
              <w:rPr>
                <w:rFonts w:ascii="Times New Roman" w:hAnsi="Times New Roman" w:cs="Times New Roman"/>
                <w:b/>
                <w:bCs/>
                <w:noProof/>
                <w:webHidden/>
              </w:rPr>
              <w:t>6</w:t>
            </w:r>
            <w:r w:rsidRPr="00E721B9">
              <w:rPr>
                <w:rFonts w:ascii="Times New Roman" w:hAnsi="Times New Roman" w:cs="Times New Roman"/>
                <w:b/>
                <w:bCs/>
                <w:noProof/>
                <w:webHidden/>
              </w:rPr>
              <w:fldChar w:fldCharType="end"/>
            </w:r>
          </w:hyperlink>
        </w:p>
        <w:p w14:paraId="0F7B5977" w14:textId="0946C198" w:rsidR="00E721B9" w:rsidRPr="00E721B9" w:rsidRDefault="00E721B9" w:rsidP="00E721B9">
          <w:pPr>
            <w:pStyle w:val="TOC1"/>
            <w:tabs>
              <w:tab w:val="right" w:leader="dot" w:pos="9350"/>
            </w:tabs>
            <w:spacing w:before="240"/>
            <w:rPr>
              <w:rFonts w:ascii="Times New Roman" w:eastAsiaTheme="minorEastAsia" w:hAnsi="Times New Roman" w:cs="Times New Roman"/>
              <w:b/>
              <w:bCs/>
              <w:noProof/>
              <w:sz w:val="22"/>
              <w:szCs w:val="22"/>
            </w:rPr>
          </w:pPr>
          <w:hyperlink w:anchor="_Toc76732069" w:history="1">
            <w:r w:rsidRPr="00E721B9">
              <w:rPr>
                <w:rStyle w:val="Hyperlink"/>
                <w:rFonts w:ascii="Times New Roman" w:hAnsi="Times New Roman" w:cs="Times New Roman"/>
                <w:b/>
                <w:bCs/>
                <w:noProof/>
              </w:rPr>
              <w:t>Conclusion</w:t>
            </w:r>
            <w:r w:rsidRPr="00E721B9">
              <w:rPr>
                <w:rFonts w:ascii="Times New Roman" w:hAnsi="Times New Roman" w:cs="Times New Roman"/>
                <w:b/>
                <w:bCs/>
                <w:noProof/>
                <w:webHidden/>
              </w:rPr>
              <w:tab/>
            </w:r>
            <w:r w:rsidRPr="00E721B9">
              <w:rPr>
                <w:rFonts w:ascii="Times New Roman" w:hAnsi="Times New Roman" w:cs="Times New Roman"/>
                <w:b/>
                <w:bCs/>
                <w:noProof/>
                <w:webHidden/>
              </w:rPr>
              <w:fldChar w:fldCharType="begin"/>
            </w:r>
            <w:r w:rsidRPr="00E721B9">
              <w:rPr>
                <w:rFonts w:ascii="Times New Roman" w:hAnsi="Times New Roman" w:cs="Times New Roman"/>
                <w:b/>
                <w:bCs/>
                <w:noProof/>
                <w:webHidden/>
              </w:rPr>
              <w:instrText xml:space="preserve"> PAGEREF _Toc76732069 \h </w:instrText>
            </w:r>
            <w:r w:rsidRPr="00E721B9">
              <w:rPr>
                <w:rFonts w:ascii="Times New Roman" w:hAnsi="Times New Roman" w:cs="Times New Roman"/>
                <w:b/>
                <w:bCs/>
                <w:noProof/>
                <w:webHidden/>
              </w:rPr>
            </w:r>
            <w:r w:rsidRPr="00E721B9">
              <w:rPr>
                <w:rFonts w:ascii="Times New Roman" w:hAnsi="Times New Roman" w:cs="Times New Roman"/>
                <w:b/>
                <w:bCs/>
                <w:noProof/>
                <w:webHidden/>
              </w:rPr>
              <w:fldChar w:fldCharType="separate"/>
            </w:r>
            <w:r w:rsidRPr="00E721B9">
              <w:rPr>
                <w:rFonts w:ascii="Times New Roman" w:hAnsi="Times New Roman" w:cs="Times New Roman"/>
                <w:b/>
                <w:bCs/>
                <w:noProof/>
                <w:webHidden/>
              </w:rPr>
              <w:t>7</w:t>
            </w:r>
            <w:r w:rsidRPr="00E721B9">
              <w:rPr>
                <w:rFonts w:ascii="Times New Roman" w:hAnsi="Times New Roman" w:cs="Times New Roman"/>
                <w:b/>
                <w:bCs/>
                <w:noProof/>
                <w:webHidden/>
              </w:rPr>
              <w:fldChar w:fldCharType="end"/>
            </w:r>
          </w:hyperlink>
        </w:p>
        <w:p w14:paraId="0A23D16C" w14:textId="57156003" w:rsidR="00E721B9" w:rsidRPr="00E721B9" w:rsidRDefault="00E721B9" w:rsidP="00E721B9">
          <w:pPr>
            <w:pStyle w:val="TOC1"/>
            <w:tabs>
              <w:tab w:val="right" w:leader="dot" w:pos="9350"/>
            </w:tabs>
            <w:spacing w:before="240"/>
            <w:rPr>
              <w:rFonts w:ascii="Times New Roman" w:eastAsiaTheme="minorEastAsia" w:hAnsi="Times New Roman" w:cs="Times New Roman"/>
              <w:b/>
              <w:bCs/>
              <w:noProof/>
              <w:sz w:val="22"/>
              <w:szCs w:val="22"/>
            </w:rPr>
          </w:pPr>
          <w:hyperlink w:anchor="_Toc76732070" w:history="1">
            <w:r w:rsidRPr="00E721B9">
              <w:rPr>
                <w:rStyle w:val="Hyperlink"/>
                <w:rFonts w:ascii="Times New Roman" w:hAnsi="Times New Roman" w:cs="Times New Roman"/>
                <w:b/>
                <w:bCs/>
                <w:noProof/>
              </w:rPr>
              <w:t>Bibliography</w:t>
            </w:r>
            <w:r w:rsidRPr="00E721B9">
              <w:rPr>
                <w:rFonts w:ascii="Times New Roman" w:hAnsi="Times New Roman" w:cs="Times New Roman"/>
                <w:b/>
                <w:bCs/>
                <w:noProof/>
                <w:webHidden/>
              </w:rPr>
              <w:tab/>
            </w:r>
            <w:r w:rsidRPr="00E721B9">
              <w:rPr>
                <w:rFonts w:ascii="Times New Roman" w:hAnsi="Times New Roman" w:cs="Times New Roman"/>
                <w:b/>
                <w:bCs/>
                <w:noProof/>
                <w:webHidden/>
              </w:rPr>
              <w:fldChar w:fldCharType="begin"/>
            </w:r>
            <w:r w:rsidRPr="00E721B9">
              <w:rPr>
                <w:rFonts w:ascii="Times New Roman" w:hAnsi="Times New Roman" w:cs="Times New Roman"/>
                <w:b/>
                <w:bCs/>
                <w:noProof/>
                <w:webHidden/>
              </w:rPr>
              <w:instrText xml:space="preserve"> PAGEREF _Toc76732070 \h </w:instrText>
            </w:r>
            <w:r w:rsidRPr="00E721B9">
              <w:rPr>
                <w:rFonts w:ascii="Times New Roman" w:hAnsi="Times New Roman" w:cs="Times New Roman"/>
                <w:b/>
                <w:bCs/>
                <w:noProof/>
                <w:webHidden/>
              </w:rPr>
            </w:r>
            <w:r w:rsidRPr="00E721B9">
              <w:rPr>
                <w:rFonts w:ascii="Times New Roman" w:hAnsi="Times New Roman" w:cs="Times New Roman"/>
                <w:b/>
                <w:bCs/>
                <w:noProof/>
                <w:webHidden/>
              </w:rPr>
              <w:fldChar w:fldCharType="separate"/>
            </w:r>
            <w:r w:rsidRPr="00E721B9">
              <w:rPr>
                <w:rFonts w:ascii="Times New Roman" w:hAnsi="Times New Roman" w:cs="Times New Roman"/>
                <w:b/>
                <w:bCs/>
                <w:noProof/>
                <w:webHidden/>
              </w:rPr>
              <w:t>9</w:t>
            </w:r>
            <w:r w:rsidRPr="00E721B9">
              <w:rPr>
                <w:rFonts w:ascii="Times New Roman" w:hAnsi="Times New Roman" w:cs="Times New Roman"/>
                <w:b/>
                <w:bCs/>
                <w:noProof/>
                <w:webHidden/>
              </w:rPr>
              <w:fldChar w:fldCharType="end"/>
            </w:r>
          </w:hyperlink>
        </w:p>
        <w:p w14:paraId="077F3532" w14:textId="6129C11A" w:rsidR="00DF7AA0" w:rsidRPr="00E721B9" w:rsidRDefault="00DF7AA0" w:rsidP="00E721B9">
          <w:pPr>
            <w:spacing w:before="240" w:after="240" w:line="240" w:lineRule="auto"/>
            <w:rPr>
              <w:rFonts w:cs="Times New Roman"/>
              <w:b/>
              <w:bCs/>
              <w:szCs w:val="24"/>
            </w:rPr>
            <w:sectPr w:rsidR="00DF7AA0" w:rsidRPr="00E721B9"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E721B9">
            <w:rPr>
              <w:rFonts w:cs="Times New Roman"/>
              <w:b/>
              <w:bCs/>
              <w:noProof/>
              <w:szCs w:val="24"/>
            </w:rPr>
            <w:fldChar w:fldCharType="end"/>
          </w:r>
        </w:p>
      </w:sdtContent>
    </w:sdt>
    <w:p w14:paraId="480004F4" w14:textId="6277A606" w:rsidR="001F585E" w:rsidRPr="00810CAB" w:rsidRDefault="000B1EDA" w:rsidP="00E721B9">
      <w:pPr>
        <w:pStyle w:val="Heading1"/>
      </w:pPr>
      <w:bookmarkStart w:id="14" w:name="_Toc76732063"/>
      <w:r w:rsidRPr="00810CAB">
        <w:lastRenderedPageBreak/>
        <w:t>Introduction</w:t>
      </w:r>
      <w:bookmarkEnd w:id="14"/>
    </w:p>
    <w:p w14:paraId="1D3A3CBB" w14:textId="6BDF2B2F" w:rsidR="00A06E1A" w:rsidRDefault="00A06E1A" w:rsidP="00E721B9">
      <w:pPr>
        <w:pStyle w:val="NormalWeb"/>
        <w:spacing w:before="0" w:beforeAutospacing="0" w:after="0" w:afterAutospacing="0" w:line="480" w:lineRule="auto"/>
        <w:ind w:firstLine="720"/>
        <w:rPr>
          <w:color w:val="0E101A"/>
        </w:rPr>
      </w:pPr>
      <w:r>
        <w:rPr>
          <w:color w:val="0E101A"/>
        </w:rPr>
        <w:t>In his book </w:t>
      </w:r>
      <w:r>
        <w:rPr>
          <w:rStyle w:val="Emphasis"/>
          <w:color w:val="0E101A"/>
        </w:rPr>
        <w:t>The Unchurched Next Door,</w:t>
      </w:r>
      <w:r>
        <w:rPr>
          <w:color w:val="0E101A"/>
        </w:rPr>
        <w:t> Thomas Rainer says, “In the postmodern culture of the twenty-first-century America, Christians may as well accept that the criticisms of intolerance will continue. The greater concern is that many Christians are unwilling to take a narrow view because they do not want to be regarded as intolerant.”</w:t>
      </w:r>
      <w:r w:rsidRPr="00810CAB">
        <w:rPr>
          <w:rStyle w:val="FootnoteReference"/>
          <w:sz w:val="24"/>
        </w:rPr>
        <w:footnoteReference w:id="1"/>
      </w:r>
      <w:r>
        <w:rPr>
          <w:color w:val="0E101A"/>
        </w:rPr>
        <w:t> Significantly, this has been the rallying call in the last seven weeks, challenging me and others to get out of this act of cowardice and step out to the unfamiliar to present the gospel. From watching presentations to studying lecture notes to reading course texts to constructively debating ideas and writing assignments, I have learned plenty of insights and concepts relating to evangelism. Based upon the aforementioned, it is my delight to share the information I have received, the experiences I have encountered, and the vision I have perceived God has laid in my heart. Consequently, I wish to redirect my Christian journey, reshape my perception and refocus my thinking.</w:t>
      </w:r>
    </w:p>
    <w:p w14:paraId="5E3891B2" w14:textId="77777777" w:rsidR="00A06E1A" w:rsidRDefault="00A06E1A" w:rsidP="00E721B9">
      <w:pPr>
        <w:pStyle w:val="NormalWeb"/>
        <w:spacing w:before="0" w:beforeAutospacing="0" w:after="0" w:afterAutospacing="0" w:line="480" w:lineRule="auto"/>
        <w:ind w:firstLine="720"/>
        <w:rPr>
          <w:color w:val="0E101A"/>
        </w:rPr>
      </w:pPr>
      <w:r>
        <w:rPr>
          <w:color w:val="0E101A"/>
        </w:rPr>
        <w:t>With this in mind, this paper succinctly states my vision as it relates to integrating evangelism into every part of my life in the days to come. Furthermore, it highlights some specific changes that I intend to make to fulfill my vision, how these changes might eventually affect my family in the future, and how I will relate to my community (Mazumalume). Also, this paper shall discuss ways in which I intend to adopt the role of a servant to impact my mission work.</w:t>
      </w:r>
    </w:p>
    <w:p w14:paraId="686794A8" w14:textId="373AF2B3" w:rsidR="00A06E1A" w:rsidRPr="00E721B9" w:rsidRDefault="00A06E1A" w:rsidP="00E721B9">
      <w:pPr>
        <w:pStyle w:val="NormalWeb"/>
        <w:spacing w:before="0" w:beforeAutospacing="0" w:after="0" w:afterAutospacing="0" w:line="480" w:lineRule="auto"/>
        <w:ind w:firstLine="720"/>
        <w:rPr>
          <w:color w:val="0E101A"/>
        </w:rPr>
      </w:pPr>
      <w:r>
        <w:rPr>
          <w:color w:val="0E101A"/>
        </w:rPr>
        <w:t xml:space="preserve">Finally, in this paper, I shall extensively discuss how I envision my future ministry and calling as it relates to evangelism and multiplication, involvement in church planting as a pastor, and developing true disciples who passionately desire to multiply my witness. When all is said </w:t>
      </w:r>
      <w:r>
        <w:rPr>
          <w:color w:val="0E101A"/>
        </w:rPr>
        <w:lastRenderedPageBreak/>
        <w:t>and done, it is my argument that an understanding of the relationship between the Great Commission and worship is essential to comprehend the essence of evangelism.</w:t>
      </w:r>
    </w:p>
    <w:p w14:paraId="15632A18" w14:textId="5C78D48C" w:rsidR="000B1EDA" w:rsidRPr="00810CAB" w:rsidRDefault="000B1EDA" w:rsidP="00E721B9">
      <w:pPr>
        <w:pStyle w:val="Heading1"/>
      </w:pPr>
      <w:bookmarkStart w:id="15" w:name="_Toc76732064"/>
      <w:r w:rsidRPr="00810CAB">
        <w:t>Lessons on Evangelism</w:t>
      </w:r>
      <w:bookmarkEnd w:id="15"/>
    </w:p>
    <w:p w14:paraId="5286CDF1" w14:textId="0F88EA95" w:rsidR="00827CF6" w:rsidRDefault="00827CF6" w:rsidP="00E721B9">
      <w:pPr>
        <w:pStyle w:val="NormalWeb"/>
        <w:spacing w:before="0" w:beforeAutospacing="0" w:after="0" w:afterAutospacing="0" w:line="480" w:lineRule="auto"/>
        <w:ind w:firstLine="720"/>
        <w:rPr>
          <w:color w:val="0E101A"/>
        </w:rPr>
      </w:pPr>
      <w:r>
        <w:rPr>
          <w:color w:val="0E101A"/>
        </w:rPr>
        <w:t>My primary objective for joining this course was to learn how to evangelize. As a missionary, I was keen to know what has worked for others. Also, I wanted to know how I could incorporate these lessons into my ministry. As I come to the end of this course, I realize even more the purview of evangelism. Using Jesus' words, "The harvest is plentiful, but the workers are few" (Mt.9:37). In this regard, the evangelistic task is urgent. Now is the time to go and make disciples of all nations, baptizing them in the name of the Father and of the Son and of the Holy Spirit, teaching them to observe all that Christ has commanded us (Mt. 28:19-20, NIV).</w:t>
      </w:r>
      <w:r w:rsidRPr="00810CAB">
        <w:rPr>
          <w:rStyle w:val="FootnoteReference"/>
          <w:sz w:val="24"/>
        </w:rPr>
        <w:footnoteReference w:id="2"/>
      </w:r>
      <w:r>
        <w:rPr>
          <w:color w:val="0E101A"/>
        </w:rPr>
        <w:t> When I joined this course, I already knew that all believers are called and sent to the nations. I knew that the message of our Lord Jesus is that he died for our sins according to the Scriptures, was buried, but on the third day, he rose from the dead. (1 Cor 15:4). I also knew that if a sinner confesses with their mouth and believes in their heart that Jesus is Lord, then they shall be saved.</w:t>
      </w:r>
    </w:p>
    <w:p w14:paraId="18976AA0" w14:textId="202C8212" w:rsidR="00827CF6" w:rsidRDefault="00827CF6" w:rsidP="00E721B9">
      <w:pPr>
        <w:pStyle w:val="NormalWeb"/>
        <w:spacing w:before="0" w:beforeAutospacing="0" w:after="0" w:afterAutospacing="0" w:line="480" w:lineRule="auto"/>
        <w:ind w:firstLine="720"/>
        <w:rPr>
          <w:color w:val="0E101A"/>
        </w:rPr>
      </w:pPr>
      <w:r>
        <w:rPr>
          <w:color w:val="0E101A"/>
        </w:rPr>
        <w:t xml:space="preserve">Furthermore, I knew that this gospel has to be preached to the ends of the world, and then the end will come (Mt. 24:14). I also knew that the great commission was not a great suggestion but rather a command. As I write, I had already obeyed the Great Commission (I am serving as a missionary currently). That said, there is so much </w:t>
      </w:r>
      <w:r w:rsidR="00E34F3B">
        <w:rPr>
          <w:color w:val="0E101A"/>
        </w:rPr>
        <w:t>I learned</w:t>
      </w:r>
      <w:r>
        <w:rPr>
          <w:color w:val="0E101A"/>
        </w:rPr>
        <w:t xml:space="preserve"> throughout the course. Below are the concepts that captured my rigid anticipatory attention.</w:t>
      </w:r>
    </w:p>
    <w:p w14:paraId="03E227F6" w14:textId="77777777" w:rsidR="00827CF6" w:rsidRPr="00E721B9" w:rsidRDefault="00827CF6" w:rsidP="00E721B9">
      <w:pPr>
        <w:pStyle w:val="Heading2"/>
      </w:pPr>
      <w:bookmarkStart w:id="16" w:name="_Toc76732065"/>
      <w:r w:rsidRPr="00E721B9">
        <w:lastRenderedPageBreak/>
        <w:t>Servanthood evangelism</w:t>
      </w:r>
      <w:bookmarkEnd w:id="16"/>
    </w:p>
    <w:p w14:paraId="1623C5D0" w14:textId="77777777" w:rsidR="00827CF6" w:rsidRDefault="00827CF6" w:rsidP="00E721B9">
      <w:pPr>
        <w:pStyle w:val="NormalWeb"/>
        <w:spacing w:before="0" w:beforeAutospacing="0" w:after="0" w:afterAutospacing="0" w:line="480" w:lineRule="auto"/>
        <w:ind w:firstLine="720"/>
        <w:rPr>
          <w:color w:val="0E101A"/>
        </w:rPr>
      </w:pPr>
      <w:r>
        <w:rPr>
          <w:color w:val="0E101A"/>
        </w:rPr>
        <w:t>Until this course, it had never occurred to me that serving others was a tool of evangelism. I just knew that serving others was a form of worship. Correctly so, but when I discovered serving others could be used as a tool of evangelizing, a new perspective dawned on me. Besides, upon reading David Wheeler’s book </w:t>
      </w:r>
      <w:r>
        <w:rPr>
          <w:rStyle w:val="Emphasis"/>
          <w:color w:val="0E101A"/>
        </w:rPr>
        <w:t>Servanthood Evangelism Manual</w:t>
      </w:r>
      <w:r>
        <w:rPr>
          <w:color w:val="0E101A"/>
        </w:rPr>
        <w:t> and partaking in two acts of kindness in my community, I discovered serving others opens the door for the greatest act of kindness a Christian can give; the gospel. I began to view every act of kindness as an opportunity to tell people about Jesus. Unlike in the past, where I simply served others without an evangelistic purpose, now I could serve them knowing that it is Christ’s will that they come to have a relationship with him. </w:t>
      </w:r>
    </w:p>
    <w:p w14:paraId="75686DF0" w14:textId="6C465D6F" w:rsidR="00827CF6" w:rsidRDefault="00827CF6" w:rsidP="00E721B9">
      <w:pPr>
        <w:pStyle w:val="NormalWeb"/>
        <w:spacing w:before="0" w:beforeAutospacing="0" w:after="0" w:afterAutospacing="0" w:line="480" w:lineRule="auto"/>
        <w:ind w:firstLine="720"/>
        <w:rPr>
          <w:color w:val="0E101A"/>
        </w:rPr>
      </w:pPr>
      <w:r>
        <w:rPr>
          <w:color w:val="0E101A"/>
        </w:rPr>
        <w:t>David Wheeler described servanthood evangelism as “a combination of simple acts of kindness and intentional personal evangelism.”</w:t>
      </w:r>
      <w:r w:rsidRPr="00810CAB">
        <w:rPr>
          <w:rStyle w:val="FootnoteReference"/>
          <w:sz w:val="24"/>
        </w:rPr>
        <w:footnoteReference w:id="3"/>
      </w:r>
      <w:r>
        <w:rPr>
          <w:color w:val="0E101A"/>
        </w:rPr>
        <w:t> He further postulates, “Servanthood evangelism involves intentionally sharing Christ by modeling biblical servanthood.”</w:t>
      </w:r>
      <w:r w:rsidRPr="00810CAB">
        <w:rPr>
          <w:rStyle w:val="FootnoteReference"/>
          <w:sz w:val="24"/>
        </w:rPr>
        <w:footnoteReference w:id="4"/>
      </w:r>
      <w:r>
        <w:rPr>
          <w:color w:val="0E101A"/>
        </w:rPr>
        <w:t> My understanding of Wheeler’s thoughts is that servanthood evangelism is not doing acts of kindness for the sake of feeling good about ourselves. Instead, it is serving others so that Christ is glorified. Furthermore, this projects that we are not shying from telling them that we are serving them because of the love of Christ. Paul avers, “For Christ’s love compels us because we are convinced that one died for all, and therefore all died. And he died for all, that those who live should no longer live for themselves but for him who died for them and was raised again" (2 Cor 5:14-15).</w:t>
      </w:r>
    </w:p>
    <w:p w14:paraId="424E84ED" w14:textId="77777777" w:rsidR="00827CF6" w:rsidRDefault="00827CF6" w:rsidP="00E721B9">
      <w:pPr>
        <w:pStyle w:val="NormalWeb"/>
        <w:spacing w:before="0" w:beforeAutospacing="0" w:after="0" w:afterAutospacing="0" w:line="480" w:lineRule="auto"/>
        <w:ind w:firstLine="720"/>
        <w:rPr>
          <w:color w:val="0E101A"/>
        </w:rPr>
      </w:pPr>
      <w:r>
        <w:rPr>
          <w:color w:val="0E101A"/>
        </w:rPr>
        <w:t xml:space="preserve">In my ministry context, reaching Muslims has been my passion. However, the resistance I encounter from day to day is combative and strenuous. I wanted a new method that I could use to </w:t>
      </w:r>
      <w:r>
        <w:rPr>
          <w:color w:val="0E101A"/>
        </w:rPr>
        <w:lastRenderedPageBreak/>
        <w:t>present the gospel without inviting an unfavorable response. I learned in this course that I could use my acts of kindness to win people over to Christ, which sounded like a workable method. Since servanthood evangelism is low-risk evangelism, it allows us to interact with antagonistic Muslims without creating religious antagonism. From the experience I had of the servant evangelism practical, I realized that people are willing to listen to what I had to say if I showed I cared (ministering to their needs). </w:t>
      </w:r>
    </w:p>
    <w:p w14:paraId="594E51EF" w14:textId="77777777" w:rsidR="00827CF6" w:rsidRDefault="00827CF6" w:rsidP="00E721B9">
      <w:pPr>
        <w:pStyle w:val="Heading2"/>
      </w:pPr>
      <w:bookmarkStart w:id="17" w:name="_Toc76732066"/>
      <w:r>
        <w:t>Building a Great Commission Home and Family</w:t>
      </w:r>
      <w:bookmarkEnd w:id="17"/>
    </w:p>
    <w:p w14:paraId="2CAA35DC" w14:textId="69C16865" w:rsidR="00827CF6" w:rsidRDefault="00827CF6" w:rsidP="00E721B9">
      <w:pPr>
        <w:pStyle w:val="NormalWeb"/>
        <w:spacing w:before="0" w:beforeAutospacing="0" w:after="0" w:afterAutospacing="0" w:line="480" w:lineRule="auto"/>
        <w:ind w:firstLine="720"/>
        <w:rPr>
          <w:color w:val="0E101A"/>
        </w:rPr>
      </w:pPr>
      <w:r>
        <w:rPr>
          <w:color w:val="0E101A"/>
        </w:rPr>
        <w:t>I also found the lesson on building a Great Commission home and family relevant to my ministry context. I will not forget Jerry Pipes and Victor Lee’s book </w:t>
      </w:r>
      <w:r>
        <w:rPr>
          <w:rStyle w:val="Emphasis"/>
          <w:color w:val="0E101A"/>
        </w:rPr>
        <w:t>Family to Family</w:t>
      </w:r>
      <w:r>
        <w:rPr>
          <w:color w:val="0E101A"/>
        </w:rPr>
        <w:t>. The book was essential to my understanding that my family exists to help others know Christ and serve him. In reading the book, I discovered that there is a way I should position my family for impact in the community. As a Christian living among Muslims, Muslims pay attention to what I do. of course, some observe my life for the sole purpose of warning their fellow Muslims from interacting with me because they fear I might convert them. But others are fascinated by how we live our lives. In this community, men rarely help their wives in the kitchen. Besides, hardly do men carry babies. These tasks are exclusively for women. Thus, sometimes, my fellow neighbors are mesmerized when they see me carrying my daughter or going to the market, or still doing kitchen chores. The encouragement I got is that to be a healthy family, I need to spend quantity and quality time around God’s purposes.</w:t>
      </w:r>
      <w:r w:rsidRPr="00810CAB">
        <w:rPr>
          <w:rStyle w:val="FootnoteReference"/>
          <w:sz w:val="24"/>
        </w:rPr>
        <w:footnoteReference w:id="5"/>
      </w:r>
    </w:p>
    <w:p w14:paraId="342FF628" w14:textId="77777777" w:rsidR="00827CF6" w:rsidRDefault="00827CF6" w:rsidP="00E721B9">
      <w:pPr>
        <w:ind w:firstLine="720"/>
        <w:rPr>
          <w:rFonts w:cs="Times New Roman"/>
          <w:szCs w:val="24"/>
        </w:rPr>
      </w:pPr>
    </w:p>
    <w:p w14:paraId="13F3F7C0" w14:textId="77777777" w:rsidR="004A2B84" w:rsidRPr="00810CAB" w:rsidRDefault="004A2B84" w:rsidP="00E721B9">
      <w:pPr>
        <w:ind w:firstLine="720"/>
        <w:rPr>
          <w:rFonts w:cs="Times New Roman"/>
          <w:szCs w:val="24"/>
        </w:rPr>
      </w:pPr>
    </w:p>
    <w:p w14:paraId="386657C6" w14:textId="340496FA" w:rsidR="000B1EDA" w:rsidRPr="00810CAB" w:rsidRDefault="000B1EDA" w:rsidP="00E721B9">
      <w:pPr>
        <w:pStyle w:val="Heading1"/>
      </w:pPr>
      <w:bookmarkStart w:id="18" w:name="_Toc76732067"/>
      <w:r w:rsidRPr="00810CAB">
        <w:lastRenderedPageBreak/>
        <w:t>Personal Vision</w:t>
      </w:r>
      <w:bookmarkEnd w:id="18"/>
    </w:p>
    <w:p w14:paraId="0CE8D6C6" w14:textId="77777777" w:rsidR="001631D2" w:rsidRDefault="001631D2" w:rsidP="00E721B9">
      <w:pPr>
        <w:pStyle w:val="NormalWeb"/>
        <w:spacing w:before="0" w:beforeAutospacing="0" w:after="0" w:afterAutospacing="0" w:line="480" w:lineRule="auto"/>
        <w:ind w:firstLine="720"/>
        <w:rPr>
          <w:color w:val="0E101A"/>
        </w:rPr>
      </w:pPr>
      <w:r>
        <w:rPr>
          <w:color w:val="0E101A"/>
        </w:rPr>
        <w:t>Ever since God called me to missions, my ambition has been to reach out to the unreached people, especially Muslims. That has not changed. Nevertheless, how to do it is what has continued to evolve. My vision (as it relates to integrating evangelism into every part of my life) is to be a Christ-centered disciple, sold out to reaching out to Muslims with the gospel of Jesus Christ. A vision like this is terrific but yet wearisome. I say terrific because my wife and I always feel blessed when we get to move into the unreached territory and share the gospel. Besides, it is an untold joy when we get to present the gospel to someone who has never heard it before. That said, this vision makes us weary because it causes us discomfort. Leaving the city was not easy for us as it meant we had to say bye to good roads, stable cell phone service and internet, and a social network of friends. As that is not enough, again and again, God continues to challenge us to continue giving up some other comforts. For instance, as per this course, I have been challenged to be more verbal and bold to declare the gospel. Until this course, I was serving the community as worship. I could tutor Muslim students, offer them food packages when they lacked, etc. But in all that, I fell shy of verbally sharing the gospel with them. Part of the reason is that I feared provoking them. However, ever since I learned that serving them should have a purpose, I have been encouraged to share the gospel with them. Henceforth, serving others must be intentional. I should make the most of every opportunity to win people to Christ. In this regard, I have made up my mind to always share the gospel, most probably with those I have built a rapport with over time.</w:t>
      </w:r>
    </w:p>
    <w:p w14:paraId="5B8415FC" w14:textId="77777777" w:rsidR="001631D2" w:rsidRDefault="001631D2" w:rsidP="00E721B9">
      <w:pPr>
        <w:pStyle w:val="NormalWeb"/>
        <w:spacing w:before="0" w:beforeAutospacing="0" w:after="0" w:afterAutospacing="0" w:line="480" w:lineRule="auto"/>
        <w:ind w:firstLine="720"/>
        <w:rPr>
          <w:color w:val="0E101A"/>
        </w:rPr>
      </w:pPr>
      <w:r>
        <w:rPr>
          <w:color w:val="0E101A"/>
        </w:rPr>
        <w:t xml:space="preserve">Another area of interest is Bible study. My wife and I are passionate about discipling young people through the study of the word. In the last few years, we have made it our goal to host a weekly Bible study. Since we moved to the mission field, we have struggled to have the </w:t>
      </w:r>
      <w:r>
        <w:rPr>
          <w:color w:val="0E101A"/>
        </w:rPr>
        <w:lastRenderedPageBreak/>
        <w:t>kind of bible study we envisioned. The content from this material has stirred our vision to intentionally and deliberately invite our Muslim friends to those Bible studies.</w:t>
      </w:r>
    </w:p>
    <w:p w14:paraId="754C5D41" w14:textId="77777777" w:rsidR="001631D2" w:rsidRDefault="001631D2" w:rsidP="00E721B9">
      <w:pPr>
        <w:pStyle w:val="Heading1"/>
      </w:pPr>
      <w:bookmarkStart w:id="19" w:name="_Toc76732068"/>
      <w:r>
        <w:t>Envisioned Future Ministry in Evangelism</w:t>
      </w:r>
      <w:bookmarkEnd w:id="19"/>
    </w:p>
    <w:p w14:paraId="0DA2785C" w14:textId="4C623EB7" w:rsidR="001631D2" w:rsidRDefault="001631D2" w:rsidP="00E721B9">
      <w:pPr>
        <w:pStyle w:val="NormalWeb"/>
        <w:spacing w:before="0" w:beforeAutospacing="0" w:after="0" w:afterAutospacing="0" w:line="480" w:lineRule="auto"/>
        <w:ind w:firstLine="720"/>
        <w:rPr>
          <w:color w:val="0E101A"/>
        </w:rPr>
      </w:pPr>
      <w:r>
        <w:rPr>
          <w:color w:val="0E101A"/>
        </w:rPr>
        <w:t>Dave Earley’s “Ten Reasons to Plant a Church” rekindled my passion for planting churches. After reading the aforementioned appendix, I realized that planting a church is paramount to evangelizing the world. There is no way to avoid it. I somehow have to do it. Dave Earley’s words, “It is easier to give birth than to raise the dead,” immensely contributed to what I envision in my future ministry.</w:t>
      </w:r>
      <w:r>
        <w:rPr>
          <w:rStyle w:val="FootnoteReference"/>
        </w:rPr>
        <w:footnoteReference w:id="6"/>
      </w:r>
    </w:p>
    <w:p w14:paraId="2CF00AB5" w14:textId="77777777" w:rsidR="001631D2" w:rsidRDefault="001631D2" w:rsidP="00E721B9">
      <w:pPr>
        <w:pStyle w:val="NormalWeb"/>
        <w:spacing w:before="0" w:beforeAutospacing="0" w:after="0" w:afterAutospacing="0" w:line="480" w:lineRule="auto"/>
        <w:ind w:firstLine="720"/>
        <w:rPr>
          <w:color w:val="0E101A"/>
        </w:rPr>
      </w:pPr>
      <w:r>
        <w:rPr>
          <w:color w:val="0E101A"/>
        </w:rPr>
        <w:t xml:space="preserve">          By God's grace and in the next two years, I envision planting a church in the village. I want the church plant to be a fellowship of all the people I have and will lead to Christ. The immediate plan is to develop a team of leaders that will foresee this church. With that in mind, I anticipate turning the weekly bible study into a discipleship breeding ground. Paul tells Timothy, “And the things you have heard me say in the presence of many witnesses entrust to reliable people who will also be qualified to teach others” (2 Tim 2:2). These men and women (whom I plan to impart my vision) will spend a year with me and shall be responsible for the great church that will start in the village. The South Coast of Kenya is predominantly Muslim territory. The area is known to have pockets of radical Islamic fundamentalists (This is one reason </w:t>
      </w:r>
      <w:proofErr w:type="gramStart"/>
      <w:r>
        <w:rPr>
          <w:color w:val="0E101A"/>
        </w:rPr>
        <w:t>Muslims</w:t>
      </w:r>
      <w:proofErr w:type="gramEnd"/>
      <w:r>
        <w:rPr>
          <w:color w:val="0E101A"/>
        </w:rPr>
        <w:t xml:space="preserve"> fear converting to Christianity). Nonetheless, I envision that the never-ceasing prayers of this team will neutralize the enemy’s deception and other threats. After all, Christ has promised, he will build his church, and the gates of Hades will not overcome it (Mt. 16:18).</w:t>
      </w:r>
    </w:p>
    <w:p w14:paraId="0FD79ED1" w14:textId="77777777" w:rsidR="001631D2" w:rsidRDefault="001631D2" w:rsidP="00E721B9">
      <w:pPr>
        <w:pStyle w:val="NormalWeb"/>
        <w:spacing w:before="0" w:beforeAutospacing="0" w:after="0" w:afterAutospacing="0" w:line="480" w:lineRule="auto"/>
        <w:ind w:firstLine="720"/>
        <w:rPr>
          <w:color w:val="0E101A"/>
        </w:rPr>
      </w:pPr>
      <w:r>
        <w:rPr>
          <w:color w:val="0E101A"/>
        </w:rPr>
        <w:lastRenderedPageBreak/>
        <w:t>           Also, I envision a church that will plant churches that will plant other churches. As Dr. Elmer Towns and Douglas Porter write, </w:t>
      </w:r>
    </w:p>
    <w:p w14:paraId="5DF48254" w14:textId="3219A72D" w:rsidR="001631D2" w:rsidRDefault="001631D2" w:rsidP="00504BD8">
      <w:pPr>
        <w:pStyle w:val="NormalWeb"/>
        <w:spacing w:before="240" w:beforeAutospacing="0" w:after="0" w:afterAutospacing="0"/>
        <w:ind w:left="720"/>
        <w:rPr>
          <w:color w:val="0E101A"/>
        </w:rPr>
      </w:pPr>
      <w:r>
        <w:rPr>
          <w:color w:val="0E101A"/>
        </w:rPr>
        <w:t>The Church is a living body. Just as everything that’s alive will grow and reproduce, so your church should be growing and reproducing itself by starting another new church. Just as God originally created all living things to reproduce, that is, “according to its kind” (Genesis 1:11–12,21), so your church can double its ministry by planting another.</w:t>
      </w:r>
      <w:r w:rsidRPr="00810CAB">
        <w:rPr>
          <w:rStyle w:val="FootnoteReference"/>
          <w:sz w:val="24"/>
        </w:rPr>
        <w:footnoteReference w:id="7"/>
      </w:r>
    </w:p>
    <w:p w14:paraId="658A12CE" w14:textId="4AAC4B3E" w:rsidR="001631D2" w:rsidRPr="00E721B9" w:rsidRDefault="001631D2" w:rsidP="00504BD8">
      <w:pPr>
        <w:pStyle w:val="NormalWeb"/>
        <w:spacing w:before="240" w:beforeAutospacing="0" w:after="0" w:afterAutospacing="0" w:line="480" w:lineRule="auto"/>
        <w:ind w:firstLine="720"/>
        <w:rPr>
          <w:color w:val="0E101A"/>
        </w:rPr>
      </w:pPr>
      <w:r>
        <w:rPr>
          <w:color w:val="0E101A"/>
        </w:rPr>
        <w:t>The planted church must double its ministry by planting others. If those other churches also plant others, in the next quarter of a century, there is a possibility that we shall have all areas of the south coast covered with churches. </w:t>
      </w:r>
    </w:p>
    <w:p w14:paraId="7ED654F3" w14:textId="18EB1490" w:rsidR="00DD7DF3" w:rsidRDefault="00DD7DF3" w:rsidP="00E721B9">
      <w:pPr>
        <w:pStyle w:val="Heading1"/>
      </w:pPr>
      <w:bookmarkStart w:id="20" w:name="_Toc76732069"/>
      <w:r w:rsidRPr="00810CAB">
        <w:t>Conclusion</w:t>
      </w:r>
      <w:bookmarkEnd w:id="20"/>
    </w:p>
    <w:p w14:paraId="7F03B0F8" w14:textId="394E0162" w:rsidR="009C2289" w:rsidRDefault="009C2289" w:rsidP="00E721B9">
      <w:pPr>
        <w:ind w:firstLine="720"/>
      </w:pPr>
      <w:r>
        <w:t xml:space="preserve">In closing, I would once again reiterate that an understanding of the relationship between the Great Commission and worship is essential to comprehend the essence of evangelism. Many Christians (including myself) are aware that whatever we do, we should do it as if we are worshipping God. However, not many are conscious that we can intentionally use acts of kindness to win people over to the kingdom of light.  Thus, my vision for ministry </w:t>
      </w:r>
      <w:r w:rsidR="00504BD8">
        <w:t>balances</w:t>
      </w:r>
      <w:r>
        <w:t xml:space="preserve"> worship and </w:t>
      </w:r>
      <w:r w:rsidR="00504BD8">
        <w:t>the G</w:t>
      </w:r>
      <w:r>
        <w:t xml:space="preserve">reat </w:t>
      </w:r>
      <w:r w:rsidR="00504BD8">
        <w:t>C</w:t>
      </w:r>
      <w:r>
        <w:t xml:space="preserve">ommission to arrive at a refined understanding of evangelism. </w:t>
      </w:r>
    </w:p>
    <w:p w14:paraId="4BA9290E" w14:textId="77777777" w:rsidR="009C2289" w:rsidRDefault="009C2289" w:rsidP="00E721B9">
      <w:pPr>
        <w:ind w:firstLine="720"/>
      </w:pPr>
      <w:r>
        <w:t>I have demonstrated that by viewing evangelism as a lifestyle, every facet of our lives becomes a launching pad for sharing the gospel. One of those areas discussed is in a family setup. Personally, my wife and I have been involved in missions since we got married. Our mission has been to take the gospel where it has not reached. As of now, we are reaching out to Muslims. We desire that our stay on the South Coast of Kenya shall model a godly family before the community. As a community that appears to undermine women's rights, I hope that my family could serve as a model of how the husband treats the wife and vice versa.</w:t>
      </w:r>
    </w:p>
    <w:p w14:paraId="3398EDCE" w14:textId="77777777" w:rsidR="009C2289" w:rsidRDefault="009C2289" w:rsidP="00E721B9">
      <w:pPr>
        <w:ind w:firstLine="720"/>
      </w:pPr>
      <w:r>
        <w:lastRenderedPageBreak/>
        <w:t>Finally, this paper discussed what I envision for my future ministry. By God’s grace, I hope to plant a church in the village. Hopefully, this church shall also plant other churches.</w:t>
      </w:r>
    </w:p>
    <w:p w14:paraId="7819FFED" w14:textId="668B4E27" w:rsidR="006B2405" w:rsidRPr="00793A09" w:rsidRDefault="006B2405" w:rsidP="00E721B9">
      <w:pPr>
        <w:ind w:firstLine="720"/>
        <w:rPr>
          <w:rFonts w:cs="Times New Roman"/>
          <w:szCs w:val="24"/>
        </w:rPr>
      </w:pPr>
      <w:r>
        <w:rPr>
          <w:rFonts w:cs="Times New Roman"/>
          <w:szCs w:val="24"/>
        </w:rPr>
        <w:br w:type="page"/>
      </w:r>
    </w:p>
    <w:p w14:paraId="3B888F0C" w14:textId="6B78241C" w:rsidR="00DD7DF3" w:rsidRPr="00810CAB" w:rsidRDefault="00DD7DF3" w:rsidP="00E721B9">
      <w:pPr>
        <w:pStyle w:val="Heading1"/>
      </w:pPr>
      <w:bookmarkStart w:id="21" w:name="_Toc76732070"/>
      <w:r w:rsidRPr="00810CAB">
        <w:lastRenderedPageBreak/>
        <w:t>Bibliography</w:t>
      </w:r>
      <w:bookmarkEnd w:id="21"/>
    </w:p>
    <w:p w14:paraId="34797A32" w14:textId="2D0F482A" w:rsidR="00A70E15" w:rsidRDefault="00A70E15" w:rsidP="00E721B9">
      <w:pPr>
        <w:pStyle w:val="NormalWeb"/>
        <w:shd w:val="clear" w:color="auto" w:fill="FFFFFF"/>
        <w:spacing w:before="0" w:beforeAutospacing="0"/>
        <w:ind w:left="720" w:hanging="720"/>
        <w:rPr>
          <w:color w:val="212529"/>
        </w:rPr>
      </w:pPr>
      <w:r w:rsidRPr="00810CAB">
        <w:rPr>
          <w:color w:val="212529"/>
        </w:rPr>
        <w:t>Earley, Dav</w:t>
      </w:r>
      <w:r>
        <w:rPr>
          <w:color w:val="212529"/>
        </w:rPr>
        <w:t>e</w:t>
      </w:r>
      <w:r w:rsidRPr="00810CAB">
        <w:rPr>
          <w:color w:val="212529"/>
        </w:rPr>
        <w:t>. “T</w:t>
      </w:r>
      <w:r>
        <w:rPr>
          <w:color w:val="212529"/>
        </w:rPr>
        <w:t>en Reasons to Plant a Church</w:t>
      </w:r>
      <w:r w:rsidRPr="00810CAB">
        <w:rPr>
          <w:color w:val="212529"/>
        </w:rPr>
        <w:t>.” In </w:t>
      </w:r>
      <w:r w:rsidRPr="00810CAB">
        <w:rPr>
          <w:rStyle w:val="Emphasis"/>
          <w:rFonts w:eastAsiaTheme="majorEastAsia"/>
          <w:color w:val="212529"/>
        </w:rPr>
        <w:t>Everyday Evangelism</w:t>
      </w:r>
      <w:r w:rsidR="00E721B9">
        <w:rPr>
          <w:rStyle w:val="Emphasis"/>
          <w:rFonts w:eastAsiaTheme="majorEastAsia"/>
          <w:color w:val="212529"/>
        </w:rPr>
        <w:t>: Sharing the Christian Faith</w:t>
      </w:r>
      <w:r w:rsidRPr="00810CAB">
        <w:rPr>
          <w:rStyle w:val="Emphasis"/>
          <w:rFonts w:eastAsiaTheme="majorEastAsia"/>
          <w:color w:val="212529"/>
        </w:rPr>
        <w:t xml:space="preserve">, </w:t>
      </w:r>
      <w:r w:rsidRPr="00E721B9">
        <w:rPr>
          <w:rStyle w:val="Emphasis"/>
          <w:rFonts w:eastAsiaTheme="majorEastAsia"/>
          <w:i w:val="0"/>
          <w:iCs w:val="0"/>
          <w:color w:val="212529"/>
        </w:rPr>
        <w:t>327-337</w:t>
      </w:r>
      <w:r w:rsidRPr="00810CAB">
        <w:rPr>
          <w:rStyle w:val="Emphasis"/>
          <w:rFonts w:eastAsiaTheme="majorEastAsia"/>
          <w:color w:val="212529"/>
        </w:rPr>
        <w:t>. </w:t>
      </w:r>
      <w:r w:rsidRPr="00810CAB">
        <w:rPr>
          <w:color w:val="212529"/>
        </w:rPr>
        <w:t>Nashville: B&amp;H Publishing Group, 2016.</w:t>
      </w:r>
    </w:p>
    <w:p w14:paraId="33519D44" w14:textId="3E0163E1" w:rsidR="00A70E15" w:rsidRPr="00810CAB" w:rsidRDefault="00A70E15" w:rsidP="00A70E15">
      <w:pPr>
        <w:spacing w:before="240" w:line="240" w:lineRule="auto"/>
        <w:ind w:left="720" w:hanging="720"/>
        <w:rPr>
          <w:rFonts w:cs="Times New Roman"/>
          <w:szCs w:val="24"/>
        </w:rPr>
      </w:pPr>
      <w:r w:rsidRPr="00810CAB">
        <w:rPr>
          <w:rFonts w:cs="Times New Roman"/>
          <w:szCs w:val="24"/>
        </w:rPr>
        <w:t>Pipes, Jerry</w:t>
      </w:r>
      <w:r>
        <w:rPr>
          <w:rFonts w:cs="Times New Roman"/>
          <w:szCs w:val="24"/>
        </w:rPr>
        <w:t>,</w:t>
      </w:r>
      <w:r w:rsidRPr="00810CAB">
        <w:rPr>
          <w:rFonts w:cs="Times New Roman"/>
          <w:szCs w:val="24"/>
        </w:rPr>
        <w:t xml:space="preserve"> </w:t>
      </w:r>
      <w:r>
        <w:rPr>
          <w:rFonts w:cs="Times New Roman"/>
          <w:szCs w:val="24"/>
        </w:rPr>
        <w:t>and</w:t>
      </w:r>
      <w:r w:rsidRPr="00810CAB">
        <w:rPr>
          <w:rFonts w:cs="Times New Roman"/>
          <w:szCs w:val="24"/>
        </w:rPr>
        <w:t xml:space="preserve"> Victor</w:t>
      </w:r>
      <w:r w:rsidRPr="00A70E15">
        <w:rPr>
          <w:rFonts w:cs="Times New Roman"/>
          <w:szCs w:val="24"/>
        </w:rPr>
        <w:t xml:space="preserve"> </w:t>
      </w:r>
      <w:r w:rsidRPr="00810CAB">
        <w:rPr>
          <w:rFonts w:cs="Times New Roman"/>
          <w:szCs w:val="24"/>
        </w:rPr>
        <w:t xml:space="preserve">Lee. </w:t>
      </w:r>
      <w:r w:rsidRPr="00810CAB">
        <w:rPr>
          <w:rFonts w:cs="Times New Roman"/>
          <w:i/>
          <w:iCs/>
          <w:szCs w:val="24"/>
        </w:rPr>
        <w:t>Family to Family: Families Making a Difference.</w:t>
      </w:r>
      <w:r w:rsidRPr="00810CAB">
        <w:rPr>
          <w:rFonts w:cs="Times New Roman"/>
          <w:szCs w:val="24"/>
        </w:rPr>
        <w:t xml:space="preserve"> Lawrenceville, GA: Jerry Pipes Productions, 1999.</w:t>
      </w:r>
    </w:p>
    <w:p w14:paraId="5D0B1005" w14:textId="0C8C2824" w:rsidR="00A70E15" w:rsidRPr="00810CAB" w:rsidRDefault="00A70E15" w:rsidP="00A70E15">
      <w:pPr>
        <w:spacing w:before="240" w:line="240" w:lineRule="auto"/>
        <w:ind w:left="720" w:hanging="720"/>
        <w:rPr>
          <w:rFonts w:cs="Times New Roman"/>
          <w:szCs w:val="24"/>
        </w:rPr>
      </w:pPr>
      <w:bookmarkStart w:id="22" w:name="_Hlk72452733"/>
      <w:r w:rsidRPr="00A70E15">
        <w:rPr>
          <w:rFonts w:cs="Times New Roman"/>
          <w:szCs w:val="24"/>
        </w:rPr>
        <w:t>Rainer, Thomas</w:t>
      </w:r>
      <w:r>
        <w:rPr>
          <w:rFonts w:cs="Times New Roman"/>
          <w:szCs w:val="24"/>
        </w:rPr>
        <w:t>.</w:t>
      </w:r>
      <w:r w:rsidRPr="00A70E15">
        <w:rPr>
          <w:rFonts w:cs="Times New Roman"/>
          <w:szCs w:val="24"/>
        </w:rPr>
        <w:t xml:space="preserve"> </w:t>
      </w:r>
      <w:r w:rsidRPr="00A70E15">
        <w:rPr>
          <w:rFonts w:cs="Times New Roman"/>
          <w:i/>
          <w:iCs/>
          <w:szCs w:val="24"/>
        </w:rPr>
        <w:t>The Unchurched Next Door</w:t>
      </w:r>
      <w:r>
        <w:rPr>
          <w:rFonts w:cs="Times New Roman"/>
          <w:szCs w:val="24"/>
        </w:rPr>
        <w:t xml:space="preserve">. </w:t>
      </w:r>
      <w:r w:rsidRPr="00A70E15">
        <w:rPr>
          <w:rFonts w:cs="Times New Roman"/>
          <w:szCs w:val="24"/>
        </w:rPr>
        <w:t>Grand Rapids: Zondervan, 2003</w:t>
      </w:r>
    </w:p>
    <w:p w14:paraId="0C727340" w14:textId="5661911E" w:rsidR="00A70E15" w:rsidRPr="00810CAB" w:rsidRDefault="00A70E15" w:rsidP="00A70E15">
      <w:pPr>
        <w:pStyle w:val="NormalWeb"/>
        <w:shd w:val="clear" w:color="auto" w:fill="FFFFFF"/>
        <w:spacing w:before="240" w:beforeAutospacing="0"/>
        <w:ind w:left="720" w:hanging="720"/>
        <w:rPr>
          <w:color w:val="212529"/>
        </w:rPr>
      </w:pPr>
      <w:r w:rsidRPr="00A70E15">
        <w:rPr>
          <w:color w:val="212529"/>
        </w:rPr>
        <w:t>Towns</w:t>
      </w:r>
      <w:r>
        <w:rPr>
          <w:color w:val="212529"/>
        </w:rPr>
        <w:t>,</w:t>
      </w:r>
      <w:r w:rsidRPr="00A70E15">
        <w:rPr>
          <w:color w:val="212529"/>
        </w:rPr>
        <w:t xml:space="preserve"> E</w:t>
      </w:r>
      <w:r>
        <w:rPr>
          <w:color w:val="212529"/>
        </w:rPr>
        <w:t xml:space="preserve">lmer, </w:t>
      </w:r>
      <w:r w:rsidRPr="00A70E15">
        <w:rPr>
          <w:color w:val="212529"/>
        </w:rPr>
        <w:t xml:space="preserve">and Douglas Porter, </w:t>
      </w:r>
      <w:r w:rsidRPr="00A70E15">
        <w:rPr>
          <w:i/>
          <w:iCs/>
          <w:color w:val="212529"/>
        </w:rPr>
        <w:t>Churches That Multiply</w:t>
      </w:r>
      <w:r>
        <w:rPr>
          <w:color w:val="212529"/>
        </w:rPr>
        <w:t xml:space="preserve">. </w:t>
      </w:r>
      <w:r w:rsidRPr="00A70E15">
        <w:rPr>
          <w:color w:val="212529"/>
        </w:rPr>
        <w:t>Kansas City, MO: Beacon Hill Press, 2003</w:t>
      </w:r>
      <w:r>
        <w:rPr>
          <w:color w:val="212529"/>
        </w:rPr>
        <w:t>.</w:t>
      </w:r>
    </w:p>
    <w:bookmarkEnd w:id="22"/>
    <w:p w14:paraId="1DBC1327" w14:textId="77777777" w:rsidR="00A70E15" w:rsidRPr="00810CAB" w:rsidRDefault="00A70E15" w:rsidP="00A70E15">
      <w:pPr>
        <w:spacing w:before="240" w:line="240" w:lineRule="auto"/>
        <w:ind w:left="720" w:hanging="720"/>
        <w:rPr>
          <w:rFonts w:cs="Times New Roman"/>
          <w:color w:val="212529"/>
          <w:szCs w:val="24"/>
          <w:shd w:val="clear" w:color="auto" w:fill="FFFFFF"/>
        </w:rPr>
      </w:pPr>
      <w:r w:rsidRPr="00810CAB">
        <w:rPr>
          <w:rFonts w:cs="Times New Roman"/>
          <w:color w:val="212529"/>
          <w:szCs w:val="24"/>
          <w:shd w:val="clear" w:color="auto" w:fill="FFFFFF"/>
        </w:rPr>
        <w:t>Wheeler,</w:t>
      </w:r>
      <w:r w:rsidRPr="00810CAB">
        <w:rPr>
          <w:rStyle w:val="Emphasis"/>
          <w:rFonts w:cs="Times New Roman"/>
          <w:color w:val="212529"/>
          <w:szCs w:val="24"/>
          <w:shd w:val="clear" w:color="auto" w:fill="FFFFFF"/>
        </w:rPr>
        <w:t xml:space="preserve"> </w:t>
      </w:r>
      <w:r w:rsidRPr="00810CAB">
        <w:rPr>
          <w:rFonts w:cs="Times New Roman"/>
          <w:color w:val="212529"/>
          <w:szCs w:val="24"/>
          <w:shd w:val="clear" w:color="auto" w:fill="FFFFFF"/>
        </w:rPr>
        <w:t xml:space="preserve">David. </w:t>
      </w:r>
      <w:r w:rsidRPr="00810CAB">
        <w:rPr>
          <w:rStyle w:val="Emphasis"/>
          <w:rFonts w:cs="Times New Roman"/>
          <w:color w:val="212529"/>
          <w:szCs w:val="24"/>
          <w:shd w:val="clear" w:color="auto" w:fill="FFFFFF"/>
        </w:rPr>
        <w:t xml:space="preserve">Servanthood Evangelism Manual. </w:t>
      </w:r>
      <w:r w:rsidRPr="00810CAB">
        <w:rPr>
          <w:rFonts w:cs="Times New Roman"/>
          <w:color w:val="212529"/>
          <w:szCs w:val="24"/>
          <w:shd w:val="clear" w:color="auto" w:fill="FFFFFF"/>
        </w:rPr>
        <w:t>Nashville: Lifeway, 2018.</w:t>
      </w:r>
    </w:p>
    <w:p w14:paraId="0E1CB44F" w14:textId="77777777" w:rsidR="001A616E" w:rsidRPr="00810CAB" w:rsidRDefault="001A616E" w:rsidP="00FB6365">
      <w:pPr>
        <w:spacing w:line="240" w:lineRule="auto"/>
        <w:ind w:left="720" w:hanging="720"/>
        <w:rPr>
          <w:rFonts w:cs="Times New Roman"/>
          <w:szCs w:val="24"/>
        </w:rPr>
      </w:pPr>
    </w:p>
    <w:sectPr w:rsidR="001A616E" w:rsidRPr="00810CAB"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CEFB7" w14:textId="77777777" w:rsidR="00045F7B" w:rsidRDefault="00045F7B" w:rsidP="00DF7AA0">
      <w:pPr>
        <w:spacing w:line="240" w:lineRule="auto"/>
      </w:pPr>
      <w:r>
        <w:separator/>
      </w:r>
    </w:p>
  </w:endnote>
  <w:endnote w:type="continuationSeparator" w:id="0">
    <w:p w14:paraId="0DCB4D7D" w14:textId="77777777" w:rsidR="00045F7B" w:rsidRDefault="00045F7B"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045F7B"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04DDE" w14:textId="77777777" w:rsidR="00045F7B" w:rsidRDefault="00045F7B" w:rsidP="00DF7AA0">
      <w:pPr>
        <w:spacing w:line="240" w:lineRule="auto"/>
      </w:pPr>
      <w:r>
        <w:separator/>
      </w:r>
    </w:p>
  </w:footnote>
  <w:footnote w:type="continuationSeparator" w:id="0">
    <w:p w14:paraId="767956E5" w14:textId="77777777" w:rsidR="00045F7B" w:rsidRDefault="00045F7B" w:rsidP="00DF7AA0">
      <w:pPr>
        <w:spacing w:line="240" w:lineRule="auto"/>
      </w:pPr>
      <w:r>
        <w:continuationSeparator/>
      </w:r>
    </w:p>
  </w:footnote>
  <w:footnote w:id="1">
    <w:p w14:paraId="135FE723" w14:textId="77777777" w:rsidR="00A06E1A" w:rsidRDefault="00A06E1A" w:rsidP="00A06E1A">
      <w:pPr>
        <w:pStyle w:val="FootnoteText"/>
      </w:pPr>
      <w:r>
        <w:rPr>
          <w:rStyle w:val="FootnoteReference"/>
        </w:rPr>
        <w:footnoteRef/>
      </w:r>
      <w:r>
        <w:t>Thomas</w:t>
      </w:r>
      <w:r w:rsidRPr="00B141BE">
        <w:t xml:space="preserve"> Rainer, </w:t>
      </w:r>
      <w:r w:rsidRPr="00A70E15">
        <w:rPr>
          <w:i/>
          <w:iCs/>
        </w:rPr>
        <w:t>The Unchurched Next Door</w:t>
      </w:r>
      <w:r w:rsidRPr="00B141BE">
        <w:t xml:space="preserve"> (Grand Rapids: Zondervan, 2003), 225. </w:t>
      </w:r>
    </w:p>
  </w:footnote>
  <w:footnote w:id="2">
    <w:p w14:paraId="6BC3FA67" w14:textId="77777777" w:rsidR="00827CF6" w:rsidRDefault="00827CF6" w:rsidP="00827CF6">
      <w:pPr>
        <w:pStyle w:val="FootnoteText"/>
      </w:pPr>
      <w:r>
        <w:rPr>
          <w:rStyle w:val="FootnoteReference"/>
        </w:rPr>
        <w:footnoteRef/>
      </w:r>
      <w:r>
        <w:t xml:space="preserve"> </w:t>
      </w:r>
      <w:r w:rsidRPr="004B5D5D">
        <w:rPr>
          <w:rFonts w:cs="Times New Roman"/>
        </w:rPr>
        <w:t xml:space="preserve">Unless otherwise noted, all biblical passages referenced are in the </w:t>
      </w:r>
      <w:r w:rsidRPr="004B5D5D">
        <w:rPr>
          <w:rFonts w:cs="Times New Roman"/>
          <w:i/>
          <w:iCs/>
        </w:rPr>
        <w:t>New International Version</w:t>
      </w:r>
      <w:r w:rsidRPr="004B5D5D">
        <w:rPr>
          <w:rFonts w:cs="Times New Roman"/>
        </w:rPr>
        <w:t xml:space="preserve"> (Grand Rapids, MI: Zondervan, 2011).</w:t>
      </w:r>
    </w:p>
  </w:footnote>
  <w:footnote w:id="3">
    <w:p w14:paraId="47556D7F" w14:textId="77777777" w:rsidR="00827CF6" w:rsidRPr="00E721B9" w:rsidRDefault="00827CF6" w:rsidP="00827CF6">
      <w:pPr>
        <w:pStyle w:val="FootnoteText"/>
        <w:rPr>
          <w:rFonts w:cs="Times New Roman"/>
        </w:rPr>
      </w:pPr>
      <w:r>
        <w:rPr>
          <w:rStyle w:val="FootnoteReference"/>
        </w:rPr>
        <w:footnoteRef/>
      </w:r>
      <w:r>
        <w:t xml:space="preserve"> </w:t>
      </w:r>
      <w:r w:rsidRPr="00E721B9">
        <w:rPr>
          <w:rFonts w:cs="Times New Roman"/>
          <w:color w:val="212529"/>
          <w:shd w:val="clear" w:color="auto" w:fill="FFFFFF"/>
        </w:rPr>
        <w:t>David Wheeler,</w:t>
      </w:r>
      <w:r w:rsidRPr="00E721B9">
        <w:rPr>
          <w:rStyle w:val="Emphasis"/>
          <w:rFonts w:cs="Times New Roman"/>
          <w:color w:val="212529"/>
          <w:shd w:val="clear" w:color="auto" w:fill="FFFFFF"/>
        </w:rPr>
        <w:t xml:space="preserve"> Servanthood Evangelism Manual </w:t>
      </w:r>
      <w:r w:rsidRPr="00E721B9">
        <w:rPr>
          <w:rFonts w:cs="Times New Roman"/>
          <w:color w:val="212529"/>
          <w:shd w:val="clear" w:color="auto" w:fill="FFFFFF"/>
        </w:rPr>
        <w:t>(Nashville: Lifeway, 2018), 1.</w:t>
      </w:r>
    </w:p>
  </w:footnote>
  <w:footnote w:id="4">
    <w:p w14:paraId="4016EDE0" w14:textId="77777777" w:rsidR="00827CF6" w:rsidRDefault="00827CF6" w:rsidP="00827CF6">
      <w:pPr>
        <w:pStyle w:val="FootnoteText"/>
      </w:pPr>
      <w:r w:rsidRPr="00E721B9">
        <w:rPr>
          <w:rStyle w:val="FootnoteReference"/>
          <w:rFonts w:cs="Times New Roman"/>
        </w:rPr>
        <w:footnoteRef/>
      </w:r>
      <w:r w:rsidRPr="00E721B9">
        <w:rPr>
          <w:rFonts w:cs="Times New Roman"/>
        </w:rPr>
        <w:t xml:space="preserve"> </w:t>
      </w:r>
      <w:r w:rsidRPr="00E721B9">
        <w:rPr>
          <w:rFonts w:cs="Times New Roman"/>
          <w:color w:val="212529"/>
          <w:shd w:val="clear" w:color="auto" w:fill="FFFFFF"/>
        </w:rPr>
        <w:t>Ibid., 1.</w:t>
      </w:r>
    </w:p>
  </w:footnote>
  <w:footnote w:id="5">
    <w:p w14:paraId="296AD83B" w14:textId="77777777" w:rsidR="00827CF6" w:rsidRDefault="00827CF6" w:rsidP="00827CF6">
      <w:pPr>
        <w:pStyle w:val="FootnoteText"/>
      </w:pPr>
      <w:r>
        <w:rPr>
          <w:rStyle w:val="FootnoteReference"/>
        </w:rPr>
        <w:footnoteRef/>
      </w:r>
      <w:r>
        <w:t xml:space="preserve"> </w:t>
      </w:r>
      <w:r w:rsidRPr="00A267C6">
        <w:rPr>
          <w:rFonts w:cs="Times New Roman"/>
          <w:szCs w:val="24"/>
        </w:rPr>
        <w:t>Jerry</w:t>
      </w:r>
      <w:r>
        <w:rPr>
          <w:rFonts w:cs="Times New Roman"/>
          <w:szCs w:val="24"/>
        </w:rPr>
        <w:t xml:space="preserve"> </w:t>
      </w:r>
      <w:r w:rsidRPr="00A267C6">
        <w:rPr>
          <w:rFonts w:cs="Times New Roman"/>
          <w:szCs w:val="24"/>
        </w:rPr>
        <w:t>Pipe</w:t>
      </w:r>
      <w:r>
        <w:rPr>
          <w:rFonts w:cs="Times New Roman"/>
          <w:szCs w:val="24"/>
        </w:rPr>
        <w:t xml:space="preserve">s and </w:t>
      </w:r>
      <w:r w:rsidRPr="00A267C6">
        <w:rPr>
          <w:rFonts w:cs="Times New Roman"/>
          <w:szCs w:val="24"/>
        </w:rPr>
        <w:t>Victor</w:t>
      </w:r>
      <w:r>
        <w:rPr>
          <w:rFonts w:cs="Times New Roman"/>
          <w:szCs w:val="24"/>
        </w:rPr>
        <w:t xml:space="preserve"> Lee, </w:t>
      </w:r>
      <w:r w:rsidRPr="00A267C6">
        <w:rPr>
          <w:rFonts w:cs="Times New Roman"/>
          <w:i/>
          <w:iCs/>
          <w:szCs w:val="24"/>
        </w:rPr>
        <w:t>Family to Family</w:t>
      </w:r>
      <w:r>
        <w:rPr>
          <w:rFonts w:cs="Times New Roman"/>
          <w:i/>
          <w:iCs/>
          <w:szCs w:val="24"/>
        </w:rPr>
        <w:t>:</w:t>
      </w:r>
      <w:r w:rsidRPr="00A267C6">
        <w:rPr>
          <w:rFonts w:cs="Times New Roman"/>
          <w:i/>
          <w:iCs/>
          <w:szCs w:val="24"/>
        </w:rPr>
        <w:t xml:space="preserve"> Families Making a Difference</w:t>
      </w:r>
      <w:r w:rsidRPr="00CC0259">
        <w:rPr>
          <w:rFonts w:cs="Times New Roman"/>
          <w:szCs w:val="24"/>
        </w:rPr>
        <w:t xml:space="preserve"> (</w:t>
      </w:r>
      <w:r w:rsidRPr="00A267C6">
        <w:rPr>
          <w:rFonts w:cs="Times New Roman"/>
          <w:szCs w:val="24"/>
        </w:rPr>
        <w:t>Lawrenceville, GA: Jerry Pipes Productions</w:t>
      </w:r>
      <w:r>
        <w:rPr>
          <w:rFonts w:cs="Times New Roman"/>
          <w:szCs w:val="24"/>
        </w:rPr>
        <w:t>, 1999), 69.</w:t>
      </w:r>
    </w:p>
    <w:p w14:paraId="02F6145F" w14:textId="77777777" w:rsidR="00827CF6" w:rsidRDefault="00827CF6" w:rsidP="00827CF6">
      <w:pPr>
        <w:pStyle w:val="FootnoteText"/>
      </w:pPr>
    </w:p>
  </w:footnote>
  <w:footnote w:id="6">
    <w:p w14:paraId="455D457F" w14:textId="0239D2F9" w:rsidR="001631D2" w:rsidRDefault="001631D2" w:rsidP="001631D2">
      <w:pPr>
        <w:pStyle w:val="FootnoteText"/>
      </w:pPr>
      <w:r>
        <w:rPr>
          <w:rStyle w:val="FootnoteReference"/>
        </w:rPr>
        <w:footnoteRef/>
      </w:r>
      <w:r>
        <w:t xml:space="preserve"> </w:t>
      </w:r>
      <w:r w:rsidR="009C2289" w:rsidRPr="005C242E">
        <w:rPr>
          <w:rFonts w:cs="Times New Roman"/>
        </w:rPr>
        <w:t>Earley, David. “</w:t>
      </w:r>
      <w:r w:rsidR="009C2289">
        <w:rPr>
          <w:color w:val="0E101A"/>
        </w:rPr>
        <w:t>Ten Reasons to Plant a Church</w:t>
      </w:r>
      <w:r w:rsidR="009C2289" w:rsidRPr="005C242E">
        <w:rPr>
          <w:rFonts w:cs="Times New Roman"/>
        </w:rPr>
        <w:t xml:space="preserve">.” </w:t>
      </w:r>
      <w:r w:rsidR="009C2289" w:rsidRPr="00E721B9">
        <w:rPr>
          <w:rFonts w:cs="Times New Roman"/>
        </w:rPr>
        <w:t>In</w:t>
      </w:r>
      <w:r w:rsidR="009C2289" w:rsidRPr="009C2289">
        <w:rPr>
          <w:rFonts w:cs="Times New Roman"/>
          <w:i/>
          <w:iCs/>
        </w:rPr>
        <w:t xml:space="preserve"> Everyday Evangelism</w:t>
      </w:r>
      <w:r w:rsidR="00E721B9">
        <w:rPr>
          <w:rFonts w:cs="Times New Roman"/>
          <w:i/>
          <w:iCs/>
        </w:rPr>
        <w:t>: Sharing the Christian Faith</w:t>
      </w:r>
      <w:r w:rsidR="00E721B9">
        <w:rPr>
          <w:rFonts w:cs="Times New Roman"/>
        </w:rPr>
        <w:t xml:space="preserve"> (</w:t>
      </w:r>
      <w:r w:rsidR="009C2289" w:rsidRPr="005C242E">
        <w:rPr>
          <w:rFonts w:cs="Times New Roman"/>
        </w:rPr>
        <w:t>Nashville: B&amp;H Publishing Group, 2016</w:t>
      </w:r>
      <w:r w:rsidR="00E721B9">
        <w:rPr>
          <w:rFonts w:cs="Times New Roman"/>
        </w:rPr>
        <w:t>), 331</w:t>
      </w:r>
      <w:r w:rsidR="009C2289" w:rsidRPr="005C242E">
        <w:rPr>
          <w:rFonts w:cs="Times New Roman"/>
        </w:rPr>
        <w:t>.</w:t>
      </w:r>
    </w:p>
  </w:footnote>
  <w:footnote w:id="7">
    <w:p w14:paraId="39BE18BF" w14:textId="77777777" w:rsidR="001631D2" w:rsidRDefault="001631D2" w:rsidP="001631D2">
      <w:pPr>
        <w:pStyle w:val="FootnoteText"/>
      </w:pPr>
      <w:r>
        <w:rPr>
          <w:rStyle w:val="FootnoteReference"/>
        </w:rPr>
        <w:footnoteRef/>
      </w:r>
      <w:r>
        <w:t xml:space="preserve"> </w:t>
      </w:r>
      <w:r w:rsidRPr="00500EFC">
        <w:t xml:space="preserve">E. L. Towns and Douglas Porter, </w:t>
      </w:r>
      <w:r w:rsidRPr="00A70E15">
        <w:rPr>
          <w:i/>
          <w:iCs/>
        </w:rPr>
        <w:t>Churches That Multiply</w:t>
      </w:r>
      <w:r w:rsidRPr="00500EFC">
        <w:t xml:space="preserve"> (Kansas City, MO: Beacon Hill Press, 2003), 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8B0"/>
    <w:rsid w:val="000447AF"/>
    <w:rsid w:val="00045F7B"/>
    <w:rsid w:val="0006299D"/>
    <w:rsid w:val="0008569C"/>
    <w:rsid w:val="000B1EDA"/>
    <w:rsid w:val="000C2FB6"/>
    <w:rsid w:val="000D41A4"/>
    <w:rsid w:val="000E6190"/>
    <w:rsid w:val="00106286"/>
    <w:rsid w:val="00114B0E"/>
    <w:rsid w:val="00121953"/>
    <w:rsid w:val="00134BCC"/>
    <w:rsid w:val="00141902"/>
    <w:rsid w:val="001517D4"/>
    <w:rsid w:val="00155F02"/>
    <w:rsid w:val="001631D2"/>
    <w:rsid w:val="00174C31"/>
    <w:rsid w:val="001918B7"/>
    <w:rsid w:val="001A616E"/>
    <w:rsid w:val="001B35F3"/>
    <w:rsid w:val="001F585E"/>
    <w:rsid w:val="0021064F"/>
    <w:rsid w:val="002401B1"/>
    <w:rsid w:val="002555F0"/>
    <w:rsid w:val="002563A6"/>
    <w:rsid w:val="00283562"/>
    <w:rsid w:val="002A6EBA"/>
    <w:rsid w:val="002B7C8F"/>
    <w:rsid w:val="0030455F"/>
    <w:rsid w:val="003134DA"/>
    <w:rsid w:val="0031579C"/>
    <w:rsid w:val="00332E7E"/>
    <w:rsid w:val="00344625"/>
    <w:rsid w:val="00350B9C"/>
    <w:rsid w:val="003775FD"/>
    <w:rsid w:val="00397061"/>
    <w:rsid w:val="003971DD"/>
    <w:rsid w:val="003C0A92"/>
    <w:rsid w:val="003C0EC6"/>
    <w:rsid w:val="003C409F"/>
    <w:rsid w:val="003E7560"/>
    <w:rsid w:val="003F6E92"/>
    <w:rsid w:val="00400C96"/>
    <w:rsid w:val="00404BF1"/>
    <w:rsid w:val="00432FB1"/>
    <w:rsid w:val="004676DD"/>
    <w:rsid w:val="00484ECF"/>
    <w:rsid w:val="004A2B84"/>
    <w:rsid w:val="00500EFC"/>
    <w:rsid w:val="00504BD8"/>
    <w:rsid w:val="005449C8"/>
    <w:rsid w:val="00550A69"/>
    <w:rsid w:val="005515FB"/>
    <w:rsid w:val="0056155C"/>
    <w:rsid w:val="00591475"/>
    <w:rsid w:val="005E7F5F"/>
    <w:rsid w:val="00600CAE"/>
    <w:rsid w:val="00656585"/>
    <w:rsid w:val="00684DC2"/>
    <w:rsid w:val="006876D2"/>
    <w:rsid w:val="00690AD8"/>
    <w:rsid w:val="006B2405"/>
    <w:rsid w:val="006B3547"/>
    <w:rsid w:val="007215D2"/>
    <w:rsid w:val="007517B8"/>
    <w:rsid w:val="007705BC"/>
    <w:rsid w:val="00775360"/>
    <w:rsid w:val="00777A48"/>
    <w:rsid w:val="00793A09"/>
    <w:rsid w:val="007E52F0"/>
    <w:rsid w:val="007E71EC"/>
    <w:rsid w:val="007F788B"/>
    <w:rsid w:val="008038B4"/>
    <w:rsid w:val="00805553"/>
    <w:rsid w:val="00810CAB"/>
    <w:rsid w:val="00823597"/>
    <w:rsid w:val="00827CF6"/>
    <w:rsid w:val="0083199A"/>
    <w:rsid w:val="00846716"/>
    <w:rsid w:val="00861DD8"/>
    <w:rsid w:val="008675C0"/>
    <w:rsid w:val="00890311"/>
    <w:rsid w:val="008D6E51"/>
    <w:rsid w:val="008E5BBF"/>
    <w:rsid w:val="00910661"/>
    <w:rsid w:val="009131E7"/>
    <w:rsid w:val="0093103D"/>
    <w:rsid w:val="00934FC4"/>
    <w:rsid w:val="00965A4C"/>
    <w:rsid w:val="009959F5"/>
    <w:rsid w:val="009A2C33"/>
    <w:rsid w:val="009A38BD"/>
    <w:rsid w:val="009C136E"/>
    <w:rsid w:val="009C2289"/>
    <w:rsid w:val="009E46B4"/>
    <w:rsid w:val="00A06E1A"/>
    <w:rsid w:val="00A07CBC"/>
    <w:rsid w:val="00A36B5C"/>
    <w:rsid w:val="00A43B4D"/>
    <w:rsid w:val="00A53427"/>
    <w:rsid w:val="00A70889"/>
    <w:rsid w:val="00A70E15"/>
    <w:rsid w:val="00A752F0"/>
    <w:rsid w:val="00AB05C0"/>
    <w:rsid w:val="00AD1015"/>
    <w:rsid w:val="00AE1A54"/>
    <w:rsid w:val="00AE1E2E"/>
    <w:rsid w:val="00AF315F"/>
    <w:rsid w:val="00AF3CDD"/>
    <w:rsid w:val="00B12D3D"/>
    <w:rsid w:val="00B141BE"/>
    <w:rsid w:val="00B16F57"/>
    <w:rsid w:val="00B216BD"/>
    <w:rsid w:val="00B334E6"/>
    <w:rsid w:val="00B34C91"/>
    <w:rsid w:val="00B92FEC"/>
    <w:rsid w:val="00BB06A1"/>
    <w:rsid w:val="00BC26E8"/>
    <w:rsid w:val="00BF09C1"/>
    <w:rsid w:val="00BF1072"/>
    <w:rsid w:val="00BF6365"/>
    <w:rsid w:val="00BF7136"/>
    <w:rsid w:val="00C05C7F"/>
    <w:rsid w:val="00C05F96"/>
    <w:rsid w:val="00C46467"/>
    <w:rsid w:val="00C6173E"/>
    <w:rsid w:val="00C70A4A"/>
    <w:rsid w:val="00C7456A"/>
    <w:rsid w:val="00C75AB6"/>
    <w:rsid w:val="00CC135A"/>
    <w:rsid w:val="00CE19FA"/>
    <w:rsid w:val="00CE489C"/>
    <w:rsid w:val="00D02285"/>
    <w:rsid w:val="00D072C2"/>
    <w:rsid w:val="00D17405"/>
    <w:rsid w:val="00D508D7"/>
    <w:rsid w:val="00D63C40"/>
    <w:rsid w:val="00D850DE"/>
    <w:rsid w:val="00D97A09"/>
    <w:rsid w:val="00DB45AF"/>
    <w:rsid w:val="00DB71C0"/>
    <w:rsid w:val="00DD0D8B"/>
    <w:rsid w:val="00DD1BC9"/>
    <w:rsid w:val="00DD7DF3"/>
    <w:rsid w:val="00DE18CF"/>
    <w:rsid w:val="00DE5146"/>
    <w:rsid w:val="00DF7AA0"/>
    <w:rsid w:val="00E02690"/>
    <w:rsid w:val="00E14FD2"/>
    <w:rsid w:val="00E25E34"/>
    <w:rsid w:val="00E33F9B"/>
    <w:rsid w:val="00E34F3B"/>
    <w:rsid w:val="00E6776E"/>
    <w:rsid w:val="00E721B9"/>
    <w:rsid w:val="00ED04CE"/>
    <w:rsid w:val="00ED27B4"/>
    <w:rsid w:val="00EF6624"/>
    <w:rsid w:val="00F228DC"/>
    <w:rsid w:val="00F630B3"/>
    <w:rsid w:val="00F8465E"/>
    <w:rsid w:val="00F94E20"/>
    <w:rsid w:val="00F96131"/>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721B9"/>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E721B9"/>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1B9"/>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E721B9"/>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customStyle="1" w:styleId="text">
    <w:name w:val="text"/>
    <w:basedOn w:val="DefaultParagraphFont"/>
    <w:rsid w:val="00591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70158175">
      <w:bodyDiv w:val="1"/>
      <w:marLeft w:val="0"/>
      <w:marRight w:val="0"/>
      <w:marTop w:val="0"/>
      <w:marBottom w:val="0"/>
      <w:divBdr>
        <w:top w:val="none" w:sz="0" w:space="0" w:color="auto"/>
        <w:left w:val="none" w:sz="0" w:space="0" w:color="auto"/>
        <w:bottom w:val="none" w:sz="0" w:space="0" w:color="auto"/>
        <w:right w:val="none" w:sz="0" w:space="0" w:color="auto"/>
      </w:divBdr>
    </w:div>
    <w:div w:id="1144851063">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594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11</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12</cp:revision>
  <dcterms:created xsi:type="dcterms:W3CDTF">2021-07-06T10:32:00Z</dcterms:created>
  <dcterms:modified xsi:type="dcterms:W3CDTF">2021-07-09T11:28:00Z</dcterms:modified>
</cp:coreProperties>
</file>