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C123" w14:textId="77777777" w:rsidR="00E31281" w:rsidRPr="00E31281" w:rsidRDefault="00E31281" w:rsidP="00423E05">
      <w:pPr>
        <w:spacing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E31281">
        <w:rPr>
          <w:rFonts w:ascii="Times New Roman" w:eastAsia="Times New Roman" w:hAnsi="Times New Roman" w:cs="Times New Roman"/>
          <w:color w:val="0E101A"/>
          <w:sz w:val="24"/>
          <w:szCs w:val="24"/>
        </w:rPr>
        <w:t>Monique Boots,</w:t>
      </w:r>
    </w:p>
    <w:p w14:paraId="41541E7A" w14:textId="77777777" w:rsidR="00E31281" w:rsidRPr="00E31281" w:rsidRDefault="00E31281" w:rsidP="00423E05">
      <w:pPr>
        <w:spacing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E3128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Thank you for being open and vulnerable on what you thought evangelism was in your childhood. Like you, growing up, I thought evangelism was for some chosen few. As s a child, I kept hearing people call themselves evangelists. In my observations, I fathomed that perhaps there is something extraordinary that they did that I could not do. One of the things I noticed from them is that they often used lofty words that I could not understand. Sometimes they traveled to places and came back with reports of how they had won souls for Christ. </w:t>
      </w:r>
      <w:proofErr w:type="gramStart"/>
      <w:r w:rsidRPr="00E31281">
        <w:rPr>
          <w:rFonts w:ascii="Times New Roman" w:eastAsia="Times New Roman" w:hAnsi="Times New Roman" w:cs="Times New Roman"/>
          <w:color w:val="0E101A"/>
          <w:sz w:val="24"/>
          <w:szCs w:val="24"/>
        </w:rPr>
        <w:t>So</w:t>
      </w:r>
      <w:proofErr w:type="gramEnd"/>
      <w:r w:rsidRPr="00E3128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I understood to evangelize, one has to travel to places. As an innocent child, I thought for certain that they must be doing something that the rest of us could not do. To make matters worse, our church had a department of evangelism. Those in that department did the evangelism activities. I felt that it was their job to do. Much later, however, as I grew in my relationship with the Lord, I discovered that all believers could evangelize. Evangelism is not complex as these ‘evangelists’ made it look. Evangelism was simple. It was more like a beggar telling another beggar where to find bread.</w:t>
      </w:r>
    </w:p>
    <w:p w14:paraId="53220217" w14:textId="630A9686" w:rsidR="00E31281" w:rsidRPr="00E31281" w:rsidRDefault="00E31281" w:rsidP="00423E05">
      <w:pPr>
        <w:spacing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E31281">
        <w:rPr>
          <w:rFonts w:ascii="Times New Roman" w:eastAsia="Times New Roman" w:hAnsi="Times New Roman" w:cs="Times New Roman"/>
          <w:color w:val="0E101A"/>
          <w:sz w:val="24"/>
          <w:szCs w:val="24"/>
        </w:rPr>
        <w:t> As you mentioned, Evangelism is a command. Matthew 28:19-20 spells it out: Therefore, go and make disciples of all nations, baptizing them in the name of the Father and of the Son and of the Holy Spirit, and teaching them to obey everything I have commanded you. And surely I am with you always, to the very end of the age.</w:t>
      </w:r>
      <w:r w:rsidR="00423E05">
        <w:rPr>
          <w:rStyle w:val="FootnoteReference"/>
          <w:rFonts w:ascii="Times New Roman" w:eastAsia="Times New Roman" w:hAnsi="Times New Roman" w:cs="Times New Roman"/>
          <w:color w:val="0E101A"/>
          <w:sz w:val="24"/>
          <w:szCs w:val="24"/>
        </w:rPr>
        <w:footnoteReference w:id="1"/>
      </w:r>
    </w:p>
    <w:p w14:paraId="69D0EBDA" w14:textId="14AD69C0" w:rsidR="00F04111" w:rsidRDefault="00F04111" w:rsidP="00423E05">
      <w:pPr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14:paraId="5BBEA62B" w14:textId="3BF99B09" w:rsidR="00423E05" w:rsidRDefault="00423E05" w:rsidP="00F04111">
      <w:pPr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14:paraId="71BD72D2" w14:textId="1BE4A5F1" w:rsidR="00423E05" w:rsidRPr="00F04111" w:rsidRDefault="00423E05" w:rsidP="00F041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283 words</w:t>
      </w:r>
    </w:p>
    <w:sectPr w:rsidR="00423E05" w:rsidRPr="00F04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A44BA" w14:textId="77777777" w:rsidR="00361CDD" w:rsidRDefault="00361CDD" w:rsidP="00235678">
      <w:pPr>
        <w:spacing w:after="0" w:line="240" w:lineRule="auto"/>
      </w:pPr>
      <w:r>
        <w:separator/>
      </w:r>
    </w:p>
  </w:endnote>
  <w:endnote w:type="continuationSeparator" w:id="0">
    <w:p w14:paraId="6B0A3E8E" w14:textId="77777777" w:rsidR="00361CDD" w:rsidRDefault="00361CDD" w:rsidP="0023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C564" w14:textId="77777777" w:rsidR="00361CDD" w:rsidRDefault="00361CDD" w:rsidP="00235678">
      <w:pPr>
        <w:spacing w:after="0" w:line="240" w:lineRule="auto"/>
      </w:pPr>
      <w:r>
        <w:separator/>
      </w:r>
    </w:p>
  </w:footnote>
  <w:footnote w:type="continuationSeparator" w:id="0">
    <w:p w14:paraId="3EF05A91" w14:textId="77777777" w:rsidR="00361CDD" w:rsidRDefault="00361CDD" w:rsidP="00235678">
      <w:pPr>
        <w:spacing w:after="0" w:line="240" w:lineRule="auto"/>
      </w:pPr>
      <w:r>
        <w:continuationSeparator/>
      </w:r>
    </w:p>
  </w:footnote>
  <w:footnote w:id="1">
    <w:p w14:paraId="747E8935" w14:textId="794BFB84" w:rsidR="00423E05" w:rsidRDefault="00423E0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242E">
        <w:rPr>
          <w:rFonts w:ascii="Times New Roman" w:hAnsi="Times New Roman" w:cs="Times New Roman"/>
        </w:rPr>
        <w:t xml:space="preserve">Unless otherwise noted, all biblical passages referenced are in the </w:t>
      </w:r>
      <w:r w:rsidRPr="005C242E">
        <w:rPr>
          <w:rFonts w:ascii="Times New Roman" w:hAnsi="Times New Roman" w:cs="Times New Roman"/>
          <w:i/>
          <w:iCs/>
        </w:rPr>
        <w:t>New International Version</w:t>
      </w:r>
      <w:r w:rsidRPr="005C242E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8F"/>
    <w:rsid w:val="0003411A"/>
    <w:rsid w:val="00235678"/>
    <w:rsid w:val="00361CDD"/>
    <w:rsid w:val="003B678F"/>
    <w:rsid w:val="00423E05"/>
    <w:rsid w:val="007161A8"/>
    <w:rsid w:val="00895F1A"/>
    <w:rsid w:val="009C6F01"/>
    <w:rsid w:val="00D23F7E"/>
    <w:rsid w:val="00E31281"/>
    <w:rsid w:val="00EB4996"/>
    <w:rsid w:val="00F04111"/>
    <w:rsid w:val="00F508D2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27F1"/>
  <w15:chartTrackingRefBased/>
  <w15:docId w15:val="{9F2C829C-6F60-447F-A425-B7E16147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7161A8"/>
  </w:style>
  <w:style w:type="paragraph" w:styleId="FootnoteText">
    <w:name w:val="footnote text"/>
    <w:basedOn w:val="Normal"/>
    <w:link w:val="FootnoteTextChar"/>
    <w:uiPriority w:val="99"/>
    <w:semiHidden/>
    <w:unhideWhenUsed/>
    <w:rsid w:val="002356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56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567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235678"/>
    <w:rPr>
      <w:i/>
      <w:iCs/>
    </w:rPr>
  </w:style>
  <w:style w:type="paragraph" w:styleId="NormalWeb">
    <w:name w:val="Normal (Web)"/>
    <w:basedOn w:val="Normal"/>
    <w:uiPriority w:val="99"/>
    <w:unhideWhenUsed/>
    <w:rsid w:val="00F0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4111"/>
    <w:rPr>
      <w:color w:val="0000FF"/>
      <w:u w:val="single"/>
    </w:rPr>
  </w:style>
  <w:style w:type="character" w:customStyle="1" w:styleId="woj">
    <w:name w:val="woj"/>
    <w:basedOn w:val="DefaultParagraphFont"/>
    <w:rsid w:val="00895F1A"/>
  </w:style>
  <w:style w:type="character" w:styleId="Strong">
    <w:name w:val="Strong"/>
    <w:basedOn w:val="DefaultParagraphFont"/>
    <w:uiPriority w:val="22"/>
    <w:qFormat/>
    <w:rsid w:val="00E31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A4D51FB-C9C4-4A7E-938B-43A35FD8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2021-05-22T20:52:00Z</dcterms:created>
  <dcterms:modified xsi:type="dcterms:W3CDTF">2021-05-22T21:57:00Z</dcterms:modified>
</cp:coreProperties>
</file>