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C2EE4" w14:textId="77777777" w:rsidR="00952630" w:rsidRDefault="00952630">
      <w:pPr>
        <w:rPr>
          <w:rFonts w:ascii="Times New Roman" w:hAnsi="Times New Roman" w:cs="Times New Roman"/>
          <w:sz w:val="24"/>
          <w:szCs w:val="24"/>
        </w:rPr>
      </w:pPr>
    </w:p>
    <w:p w14:paraId="11BB7E44" w14:textId="222FBFEA" w:rsidR="004827AD" w:rsidRDefault="004827AD">
      <w:pPr>
        <w:rPr>
          <w:rFonts w:ascii="Times New Roman" w:hAnsi="Times New Roman" w:cs="Times New Roman"/>
          <w:sz w:val="24"/>
          <w:szCs w:val="24"/>
        </w:rPr>
      </w:pPr>
      <w:r w:rsidRPr="00AA2EAC">
        <w:rPr>
          <w:rFonts w:ascii="Times New Roman" w:hAnsi="Times New Roman" w:cs="Times New Roman"/>
          <w:sz w:val="24"/>
          <w:szCs w:val="24"/>
        </w:rPr>
        <w:t>Aaron Jones,</w:t>
      </w:r>
    </w:p>
    <w:p w14:paraId="7AF98266" w14:textId="0978EE9A" w:rsidR="00952630" w:rsidRDefault="00952630" w:rsidP="00952630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Thank you so much for a well-written post. I enjoyed interacting with your thoughts. To echo your sentiments, facial expressions say a lot about what we feel and attest to on the inside. Naturally, what we are thinking or feeling on the inside tends to show through our faces. Nonetheless, </w:t>
      </w:r>
      <w:r w:rsidR="00830297">
        <w:rPr>
          <w:color w:val="0E101A"/>
        </w:rPr>
        <w:t>because some of our cultures are learned</w:t>
      </w:r>
      <w:r>
        <w:rPr>
          <w:color w:val="0E101A"/>
        </w:rPr>
        <w:t>, we tend to suppress them at times. Back in the days when I used to lead praise and worship, a congregant one day confronted me after the service. She was concerned that whenever I sang songs, I looked sad. Before that day, I had no understanding that when worshippers sing, they needed to match their words to their facial expressions to avoid miscommunicating. Thus, we should express our emotions in such a way that people who do not know Christ will be attracted to the gospel rather than repulsed. Colossians 3:23 tells us, “And whatever you do, whether in word or deed, do it all in the name of the Lord Jesus, giving thanks to God the Father through him.”</w:t>
      </w:r>
      <w:r w:rsidR="00830297">
        <w:rPr>
          <w:rStyle w:val="FootnoteReference"/>
          <w:color w:val="001320"/>
          <w:shd w:val="clear" w:color="auto" w:fill="FFFFFF"/>
        </w:rPr>
        <w:footnoteReference w:id="1"/>
      </w:r>
      <w:r>
        <w:rPr>
          <w:color w:val="0E101A"/>
        </w:rPr>
        <w:t> Paul might not have had facial expressions in mind, but I do suppose that he would not have had an issue with their inclusion. We should use our facial expressions to glorify God. To those who are mourning, a facial expression that shows remorse and sadness correctly identify with them. Where celebrations are concerned, smiles are ideal as they will trigger happiness, calmness, and positive thoughts.</w:t>
      </w:r>
    </w:p>
    <w:p w14:paraId="0A9AB44C" w14:textId="497D83BB" w:rsidR="00AA2EAC" w:rsidRPr="00AA2EAC" w:rsidRDefault="00AA2EAC">
      <w:pPr>
        <w:rPr>
          <w:rFonts w:ascii="Times New Roman" w:hAnsi="Times New Roman" w:cs="Times New Roman"/>
          <w:sz w:val="24"/>
          <w:szCs w:val="24"/>
        </w:rPr>
      </w:pPr>
    </w:p>
    <w:sectPr w:rsidR="00AA2EAC" w:rsidRPr="00AA2E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B5AF1" w14:textId="77777777" w:rsidR="00D346CF" w:rsidRDefault="00D346CF" w:rsidP="00952630">
      <w:pPr>
        <w:spacing w:after="0" w:line="240" w:lineRule="auto"/>
      </w:pPr>
      <w:r>
        <w:separator/>
      </w:r>
    </w:p>
  </w:endnote>
  <w:endnote w:type="continuationSeparator" w:id="0">
    <w:p w14:paraId="34645F8C" w14:textId="77777777" w:rsidR="00D346CF" w:rsidRDefault="00D346CF" w:rsidP="00952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F87D2" w14:textId="77777777" w:rsidR="00D346CF" w:rsidRDefault="00D346CF" w:rsidP="00952630">
      <w:pPr>
        <w:spacing w:after="0" w:line="240" w:lineRule="auto"/>
      </w:pPr>
      <w:r>
        <w:separator/>
      </w:r>
    </w:p>
  </w:footnote>
  <w:footnote w:type="continuationSeparator" w:id="0">
    <w:p w14:paraId="74B71ED2" w14:textId="77777777" w:rsidR="00D346CF" w:rsidRDefault="00D346CF" w:rsidP="00952630">
      <w:pPr>
        <w:spacing w:after="0" w:line="240" w:lineRule="auto"/>
      </w:pPr>
      <w:r>
        <w:continuationSeparator/>
      </w:r>
    </w:p>
  </w:footnote>
  <w:footnote w:id="1">
    <w:p w14:paraId="53155289" w14:textId="77777777" w:rsidR="00830297" w:rsidRDefault="00830297" w:rsidP="00830297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 w:rsidRPr="00C2478E">
        <w:rPr>
          <w:rFonts w:ascii="Times New Roman" w:hAnsi="Times New Roman" w:cs="Times New Roman"/>
        </w:rPr>
        <w:t xml:space="preserve">Unless otherwise noted, all biblical passages referenced are in the </w:t>
      </w:r>
      <w:r w:rsidRPr="00C2478E">
        <w:rPr>
          <w:rFonts w:ascii="Times New Roman" w:hAnsi="Times New Roman" w:cs="Times New Roman"/>
          <w:i/>
          <w:iCs/>
        </w:rPr>
        <w:t>New International Version</w:t>
      </w:r>
      <w:r w:rsidRPr="00C2478E">
        <w:rPr>
          <w:rFonts w:ascii="Times New Roman" w:hAnsi="Times New Roman" w:cs="Times New Roman"/>
        </w:rPr>
        <w:t xml:space="preserve"> (Grand Rapids, MI: Zondervan, 2011).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AD"/>
    <w:rsid w:val="0014160D"/>
    <w:rsid w:val="004329B0"/>
    <w:rsid w:val="004827AD"/>
    <w:rsid w:val="00742BF4"/>
    <w:rsid w:val="00830297"/>
    <w:rsid w:val="00834135"/>
    <w:rsid w:val="00952630"/>
    <w:rsid w:val="00AA2EAC"/>
    <w:rsid w:val="00D3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7DFCF"/>
  <w15:chartTrackingRefBased/>
  <w15:docId w15:val="{413D213B-3ACE-4FFA-A141-9AB4F63D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5263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263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2630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52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526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9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6EE0DA21-F557-4D22-B8A0-4BCCCE7B9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2021-06-26T20:25:00Z</dcterms:created>
  <dcterms:modified xsi:type="dcterms:W3CDTF">2021-06-27T10:52:00Z</dcterms:modified>
</cp:coreProperties>
</file>