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EB98B" w14:textId="53C1D73B" w:rsidR="00367083" w:rsidRDefault="00AE45CB">
      <w:r>
        <w:t>Usually coming up with an equipping plan is the easy part. Carrying it out is not. Nonetheless, it has been proven over time that having a plan is better than having none. In that regard, there are few elements that are crucial when coming up with an equipping plan. First and foremost, an equipping plan must have a scriptural basis. A planner needs to know and believe what the Bible says about equipping others. Paul explains in Ephesians 4 that the reason that we have been given spiritual gifts is so that we can equip saints (vs 12). Having this scripture in mind means that when equipping others, and equipping plan should honestly pursue the volunteers giftings. The training sessions should try to encourage and stir the gifts that in people.</w:t>
      </w:r>
      <w:r w:rsidR="00367083">
        <w:t xml:space="preserve"> </w:t>
      </w:r>
      <w:r w:rsidR="00367083" w:rsidRPr="00367083">
        <w:t xml:space="preserve">David Chow </w:t>
      </w:r>
      <w:r w:rsidR="00367083">
        <w:t>concurs when he says</w:t>
      </w:r>
      <w:r w:rsidR="00367083" w:rsidRPr="00367083">
        <w:t>, “One of your main jobs as a team leader is empowering team members to discover, develop, and deploy their spiritual gifts for God’s kingdom</w:t>
      </w:r>
      <w:r w:rsidR="00367083">
        <w:t xml:space="preserve">. In doing so, the trainer must also figure out how to get the information down into people’s throats. This is to say that he must incorporate mannerisms and methods suitable for teaching. </w:t>
      </w:r>
      <w:r>
        <w:t xml:space="preserve"> </w:t>
      </w:r>
      <w:r w:rsidR="00367083">
        <w:t>Liberty University Professor of Homiletics, Kevin King notes, “Repetition is the mother of all retention.” What he means by this is that trainers are likely to get information stick in the learners if they repeat their information a little bit more.</w:t>
      </w:r>
    </w:p>
    <w:p w14:paraId="57A0925A" w14:textId="7A42407A" w:rsidR="00D81035" w:rsidRDefault="00367083">
      <w:r>
        <w:t xml:space="preserve">Another key scripture to consider in an equipping plan is 1 Timothy 2:2. In this verse, </w:t>
      </w:r>
      <w:r w:rsidR="00AE45CB">
        <w:t>Paul told Timothy, “</w:t>
      </w:r>
      <w:r w:rsidR="00AE45CB">
        <w:rPr>
          <w:rFonts w:ascii="Roboto" w:hAnsi="Roboto"/>
          <w:color w:val="001320"/>
          <w:shd w:val="clear" w:color="auto" w:fill="FFFFFF"/>
        </w:rPr>
        <w:t>And the things you have heard me say in the presence of many witnesses entrust to reliable people who will also be qualified to teach others</w:t>
      </w:r>
      <w:r>
        <w:rPr>
          <w:rFonts w:ascii="Roboto" w:hAnsi="Roboto"/>
          <w:color w:val="001320"/>
          <w:shd w:val="clear" w:color="auto" w:fill="FFFFFF"/>
        </w:rPr>
        <w:t xml:space="preserve">.” this scripture helps a lot especially when thinking of recruitment.  A good equipping plan must have a strategy on recruitment. A good strategy begins with a good structure. </w:t>
      </w:r>
      <w:r w:rsidR="00FF4FB5">
        <w:rPr>
          <w:rFonts w:ascii="Roboto" w:hAnsi="Roboto"/>
          <w:color w:val="001320"/>
          <w:shd w:val="clear" w:color="auto" w:fill="FFFFFF"/>
        </w:rPr>
        <w:t xml:space="preserve">A good structure answers for example, what is our end product? what quality of people are needed or what are their giftings? </w:t>
      </w:r>
      <w:r>
        <w:rPr>
          <w:rFonts w:ascii="Roboto" w:hAnsi="Roboto"/>
          <w:color w:val="001320"/>
          <w:shd w:val="clear" w:color="auto" w:fill="FFFFFF"/>
        </w:rPr>
        <w:t>Paul</w:t>
      </w:r>
      <w:r w:rsidR="00FF4FB5">
        <w:rPr>
          <w:rFonts w:ascii="Roboto" w:hAnsi="Roboto"/>
          <w:color w:val="001320"/>
          <w:shd w:val="clear" w:color="auto" w:fill="FFFFFF"/>
        </w:rPr>
        <w:t>,</w:t>
      </w:r>
      <w:r>
        <w:rPr>
          <w:rFonts w:ascii="Roboto" w:hAnsi="Roboto"/>
          <w:color w:val="001320"/>
          <w:shd w:val="clear" w:color="auto" w:fill="FFFFFF"/>
        </w:rPr>
        <w:t xml:space="preserve"> as mentioned before has market the quality of reliability as one of things to look for. </w:t>
      </w:r>
      <w:r>
        <w:t>Besides, recruitment must also include away in which for example volunteers are appreciated. This helps motivate them in continuing with the works of service.</w:t>
      </w:r>
    </w:p>
    <w:p w14:paraId="5AB0757D" w14:textId="5855E155" w:rsidR="00FF4FB5" w:rsidRDefault="00FF4FB5"/>
    <w:p w14:paraId="71B26553" w14:textId="77777777" w:rsidR="000D7A49" w:rsidRDefault="000D7A49"/>
    <w:p w14:paraId="6F5A7BB9" w14:textId="4A6C8B22" w:rsidR="00FF4FB5" w:rsidRDefault="000D7A49">
      <w:r>
        <w:t>The trinity</w:t>
      </w:r>
    </w:p>
    <w:p w14:paraId="34454B7A" w14:textId="1D740644" w:rsidR="000D7A49" w:rsidRDefault="000D7A49" w:rsidP="00D60B79">
      <w:r>
        <w:t xml:space="preserve">The six questions that I am going to discuss include: </w:t>
      </w:r>
      <w:r w:rsidR="00D60B79">
        <w:t>What is Trinity? How many make trinity?</w:t>
      </w:r>
      <w:r>
        <w:t xml:space="preserve"> </w:t>
      </w:r>
      <w:r w:rsidR="00D60B79">
        <w:t>In your own words how would you explain trinity?</w:t>
      </w:r>
      <w:r>
        <w:t xml:space="preserve"> Wh</w:t>
      </w:r>
      <w:r w:rsidR="00D60B79">
        <w:t>ich events led to coining the word trinity</w:t>
      </w:r>
      <w:r>
        <w:t>?</w:t>
      </w:r>
      <w:r w:rsidR="00D60B79">
        <w:t xml:space="preserve"> Why could the church fathers have seen the need to develop the doctrine of trinity? What criteria did they use?</w:t>
      </w:r>
      <w:r>
        <w:t xml:space="preserve"> </w:t>
      </w:r>
      <w:r w:rsidR="00D60B79">
        <w:t xml:space="preserve">Could you brainstorm why maybe some people could find it difficult to believe in trinity? </w:t>
      </w:r>
    </w:p>
    <w:p w14:paraId="79FCA5FE" w14:textId="655FD400" w:rsidR="000D7A49" w:rsidRDefault="00D60B79" w:rsidP="00D60B79">
      <w:r>
        <w:t xml:space="preserve">The reason why I have ordered this discussion like this is because I wanted the reader to be able to have remember what Trinity is. Also, I wanted the reader to be able to use his faculties to think about what trinity means and how they can apply that knowledge to themselves. Finally, I wanted the reader to think outside the box and begin to see from others perspective </w:t>
      </w:r>
      <w:proofErr w:type="gramStart"/>
      <w:r>
        <w:t>why</w:t>
      </w:r>
      <w:proofErr w:type="gramEnd"/>
      <w:r>
        <w:t xml:space="preserve"> people oppose trinity. </w:t>
      </w:r>
    </w:p>
    <w:p w14:paraId="583660ED" w14:textId="2854EB8D" w:rsidR="00FF4FB5" w:rsidRDefault="00FF4FB5">
      <w:pPr>
        <w:rPr>
          <w:rFonts w:ascii="Roboto" w:hAnsi="Roboto"/>
          <w:color w:val="001320"/>
          <w:shd w:val="clear" w:color="auto" w:fill="FFFFFF"/>
        </w:rPr>
      </w:pPr>
    </w:p>
    <w:p w14:paraId="2FCB016C" w14:textId="77777777" w:rsidR="00176666" w:rsidRDefault="00176666">
      <w:pPr>
        <w:rPr>
          <w:rFonts w:ascii="Roboto" w:hAnsi="Roboto"/>
          <w:color w:val="001320"/>
          <w:shd w:val="clear" w:color="auto" w:fill="FFFFFF"/>
        </w:rPr>
      </w:pPr>
    </w:p>
    <w:p w14:paraId="64E288D0" w14:textId="77777777" w:rsidR="00176666" w:rsidRDefault="00176666">
      <w:pPr>
        <w:rPr>
          <w:rFonts w:ascii="Roboto" w:hAnsi="Roboto"/>
          <w:color w:val="001320"/>
          <w:shd w:val="clear" w:color="auto" w:fill="FFFFFF"/>
        </w:rPr>
      </w:pPr>
    </w:p>
    <w:p w14:paraId="6F703656" w14:textId="77777777" w:rsidR="00176666" w:rsidRDefault="00176666">
      <w:pPr>
        <w:rPr>
          <w:rFonts w:ascii="Roboto" w:hAnsi="Roboto"/>
          <w:color w:val="001320"/>
          <w:shd w:val="clear" w:color="auto" w:fill="FFFFFF"/>
        </w:rPr>
      </w:pPr>
    </w:p>
    <w:p w14:paraId="5CDD5B1C" w14:textId="61A76F93" w:rsidR="00D60B79" w:rsidRDefault="00D60B79">
      <w:pPr>
        <w:rPr>
          <w:rFonts w:ascii="Roboto" w:hAnsi="Roboto"/>
          <w:color w:val="001320"/>
          <w:shd w:val="clear" w:color="auto" w:fill="FFFFFF"/>
        </w:rPr>
      </w:pPr>
      <w:r>
        <w:rPr>
          <w:rFonts w:ascii="Roboto" w:hAnsi="Roboto"/>
          <w:color w:val="001320"/>
          <w:shd w:val="clear" w:color="auto" w:fill="FFFFFF"/>
        </w:rPr>
        <w:lastRenderedPageBreak/>
        <w:t>The importance of Scope of ministry</w:t>
      </w:r>
    </w:p>
    <w:p w14:paraId="0683AF89" w14:textId="2D42AE09" w:rsidR="00D60B79" w:rsidRDefault="00D60B79">
      <w:pPr>
        <w:rPr>
          <w:rFonts w:ascii="Roboto" w:hAnsi="Roboto"/>
          <w:color w:val="001320"/>
          <w:shd w:val="clear" w:color="auto" w:fill="FFFFFF"/>
        </w:rPr>
      </w:pPr>
      <w:r>
        <w:rPr>
          <w:rFonts w:ascii="Roboto" w:hAnsi="Roboto"/>
          <w:color w:val="001320"/>
          <w:shd w:val="clear" w:color="auto" w:fill="FFFFFF"/>
        </w:rPr>
        <w:t xml:space="preserve">Ministry comprises of many things. </w:t>
      </w:r>
      <w:r w:rsidR="00075FA8">
        <w:rPr>
          <w:rFonts w:ascii="Roboto" w:hAnsi="Roboto"/>
          <w:color w:val="001320"/>
          <w:shd w:val="clear" w:color="auto" w:fill="FFFFFF"/>
        </w:rPr>
        <w:t>J</w:t>
      </w:r>
      <w:r>
        <w:rPr>
          <w:rFonts w:ascii="Roboto" w:hAnsi="Roboto"/>
          <w:color w:val="001320"/>
          <w:shd w:val="clear" w:color="auto" w:fill="FFFFFF"/>
        </w:rPr>
        <w:t xml:space="preserve">ust like </w:t>
      </w:r>
      <w:r w:rsidR="00075FA8">
        <w:rPr>
          <w:rFonts w:ascii="Roboto" w:hAnsi="Roboto"/>
          <w:color w:val="001320"/>
          <w:shd w:val="clear" w:color="auto" w:fill="FFFFFF"/>
        </w:rPr>
        <w:t xml:space="preserve">school, it </w:t>
      </w:r>
      <w:r>
        <w:rPr>
          <w:rFonts w:ascii="Roboto" w:hAnsi="Roboto"/>
          <w:color w:val="001320"/>
          <w:shd w:val="clear" w:color="auto" w:fill="FFFFFF"/>
        </w:rPr>
        <w:t>has many course</w:t>
      </w:r>
      <w:r w:rsidR="00176666">
        <w:rPr>
          <w:rFonts w:ascii="Roboto" w:hAnsi="Roboto"/>
          <w:color w:val="001320"/>
          <w:shd w:val="clear" w:color="auto" w:fill="FFFFFF"/>
        </w:rPr>
        <w:t>s</w:t>
      </w:r>
      <w:r>
        <w:rPr>
          <w:rFonts w:ascii="Roboto" w:hAnsi="Roboto"/>
          <w:color w:val="001320"/>
          <w:shd w:val="clear" w:color="auto" w:fill="FFFFFF"/>
        </w:rPr>
        <w:t xml:space="preserve"> and topics to learn </w:t>
      </w:r>
      <w:r w:rsidR="00075FA8">
        <w:rPr>
          <w:rFonts w:ascii="Roboto" w:hAnsi="Roboto"/>
          <w:color w:val="001320"/>
          <w:shd w:val="clear" w:color="auto" w:fill="FFFFFF"/>
        </w:rPr>
        <w:t>from</w:t>
      </w:r>
      <w:r>
        <w:rPr>
          <w:rFonts w:ascii="Roboto" w:hAnsi="Roboto"/>
          <w:color w:val="001320"/>
          <w:shd w:val="clear" w:color="auto" w:fill="FFFFFF"/>
        </w:rPr>
        <w:t xml:space="preserve">. </w:t>
      </w:r>
      <w:r w:rsidR="00075FA8">
        <w:rPr>
          <w:rFonts w:ascii="Roboto" w:hAnsi="Roboto"/>
          <w:color w:val="001320"/>
          <w:shd w:val="clear" w:color="auto" w:fill="FFFFFF"/>
        </w:rPr>
        <w:t>T</w:t>
      </w:r>
      <w:r>
        <w:rPr>
          <w:rFonts w:ascii="Roboto" w:hAnsi="Roboto"/>
          <w:color w:val="001320"/>
          <w:shd w:val="clear" w:color="auto" w:fill="FFFFFF"/>
        </w:rPr>
        <w:t xml:space="preserve">hroughout the </w:t>
      </w:r>
      <w:r w:rsidR="00075FA8">
        <w:rPr>
          <w:rFonts w:ascii="Roboto" w:hAnsi="Roboto"/>
          <w:color w:val="001320"/>
          <w:shd w:val="clear" w:color="auto" w:fill="FFFFFF"/>
        </w:rPr>
        <w:t>B</w:t>
      </w:r>
      <w:r>
        <w:rPr>
          <w:rFonts w:ascii="Roboto" w:hAnsi="Roboto"/>
          <w:color w:val="001320"/>
          <w:shd w:val="clear" w:color="auto" w:fill="FFFFFF"/>
        </w:rPr>
        <w:t xml:space="preserve">ible, there are several </w:t>
      </w:r>
      <w:r w:rsidR="00176666">
        <w:rPr>
          <w:rFonts w:ascii="Roboto" w:hAnsi="Roboto"/>
          <w:color w:val="001320"/>
          <w:shd w:val="clear" w:color="auto" w:fill="FFFFFF"/>
        </w:rPr>
        <w:t>things that the Bible talks about. For instance, the bible talks about marriage, salvation, the attributes of God, eschatology, demonology and so forth. Thus, it is important to have a scope. It is important to have a curriculum. There are three reasons why it is important.</w:t>
      </w:r>
    </w:p>
    <w:p w14:paraId="759CD124" w14:textId="72BD0131" w:rsidR="00176666" w:rsidRDefault="00176666">
      <w:pPr>
        <w:rPr>
          <w:rStyle w:val="text"/>
          <w:rFonts w:ascii="Segoe UI" w:hAnsi="Segoe UI" w:cs="Segoe UI"/>
          <w:color w:val="000000"/>
          <w:shd w:val="clear" w:color="auto" w:fill="FFFFFF"/>
        </w:rPr>
      </w:pPr>
      <w:r>
        <w:rPr>
          <w:rFonts w:ascii="Roboto" w:hAnsi="Roboto"/>
          <w:color w:val="001320"/>
          <w:shd w:val="clear" w:color="auto" w:fill="FFFFFF"/>
        </w:rPr>
        <w:t xml:space="preserve">First, The Bible commands it. Paul writes to Timothy and says, </w:t>
      </w:r>
      <w:r w:rsidR="00075FA8">
        <w:rPr>
          <w:rFonts w:ascii="Roboto" w:hAnsi="Roboto"/>
          <w:color w:val="001320"/>
          <w:shd w:val="clear" w:color="auto" w:fill="FFFFFF"/>
        </w:rPr>
        <w:t>“</w:t>
      </w:r>
      <w:r>
        <w:rPr>
          <w:rStyle w:val="text"/>
          <w:rFonts w:ascii="Segoe UI" w:hAnsi="Segoe UI" w:cs="Segoe UI"/>
          <w:color w:val="000000"/>
          <w:shd w:val="clear" w:color="auto" w:fill="FFFFFF"/>
        </w:rPr>
        <w:t>All Scripture is God-breathed and is useful for teaching, rebuking, correcting and training in righteousness,</w:t>
      </w:r>
      <w:r>
        <w:rPr>
          <w:rFonts w:ascii="Segoe UI" w:hAnsi="Segoe UI" w:cs="Segoe UI"/>
          <w:color w:val="000000"/>
          <w:shd w:val="clear" w:color="auto" w:fill="FFFFFF"/>
        </w:rPr>
        <w:t> </w:t>
      </w:r>
      <w:r>
        <w:rPr>
          <w:rStyle w:val="text"/>
          <w:rFonts w:ascii="Segoe UI" w:hAnsi="Segoe UI" w:cs="Segoe UI"/>
          <w:color w:val="000000"/>
          <w:shd w:val="clear" w:color="auto" w:fill="FFFFFF"/>
        </w:rPr>
        <w:t xml:space="preserve">so that the servant of </w:t>
      </w:r>
      <w:r>
        <w:rPr>
          <w:rStyle w:val="text"/>
          <w:rFonts w:ascii="Segoe UI" w:hAnsi="Segoe UI" w:cs="Segoe UI"/>
          <w:color w:val="000000"/>
          <w:shd w:val="clear" w:color="auto" w:fill="FFFFFF"/>
        </w:rPr>
        <w:t>God</w:t>
      </w:r>
      <w:r>
        <w:rPr>
          <w:rStyle w:val="text"/>
          <w:rFonts w:ascii="Segoe UI" w:hAnsi="Segoe UI" w:cs="Segoe UI"/>
          <w:color w:val="000000"/>
          <w:sz w:val="15"/>
          <w:szCs w:val="15"/>
          <w:shd w:val="clear" w:color="auto" w:fill="FFFFFF"/>
          <w:vertAlign w:val="superscript"/>
        </w:rPr>
        <w:t xml:space="preserve"> [ </w:t>
      </w:r>
      <w:r>
        <w:rPr>
          <w:rStyle w:val="text"/>
          <w:rFonts w:ascii="Segoe UI" w:hAnsi="Segoe UI" w:cs="Segoe UI"/>
          <w:color w:val="000000"/>
          <w:shd w:val="clear" w:color="auto" w:fill="FFFFFF"/>
        </w:rPr>
        <w:t>may be thoroughly equipped for every good work</w:t>
      </w:r>
      <w:r>
        <w:rPr>
          <w:rStyle w:val="text"/>
          <w:rFonts w:ascii="Segoe UI" w:hAnsi="Segoe UI" w:cs="Segoe UI"/>
          <w:color w:val="000000"/>
          <w:shd w:val="clear" w:color="auto" w:fill="FFFFFF"/>
        </w:rPr>
        <w:t>” (2 Tim 3:16-17, NIV)</w:t>
      </w:r>
      <w:r>
        <w:rPr>
          <w:rStyle w:val="text"/>
          <w:rFonts w:ascii="Segoe UI" w:hAnsi="Segoe UI" w:cs="Segoe UI"/>
          <w:color w:val="000000"/>
          <w:shd w:val="clear" w:color="auto" w:fill="FFFFFF"/>
        </w:rPr>
        <w:t>.</w:t>
      </w:r>
      <w:r>
        <w:rPr>
          <w:rStyle w:val="text"/>
          <w:rFonts w:ascii="Segoe UI" w:hAnsi="Segoe UI" w:cs="Segoe UI"/>
          <w:color w:val="000000"/>
          <w:shd w:val="clear" w:color="auto" w:fill="FFFFFF"/>
        </w:rPr>
        <w:t xml:space="preserve"> This simply means that all scripture (the whole scope of the Bible) must be used when teaching. </w:t>
      </w:r>
    </w:p>
    <w:p w14:paraId="3DF2765D" w14:textId="18C477DD" w:rsidR="00176666" w:rsidRDefault="00176666">
      <w:pPr>
        <w:rPr>
          <w:rFonts w:ascii="Arial" w:hAnsi="Arial" w:cs="Arial"/>
          <w:color w:val="202124"/>
          <w:shd w:val="clear" w:color="auto" w:fill="FFFFFF"/>
        </w:rPr>
      </w:pPr>
      <w:r>
        <w:rPr>
          <w:rStyle w:val="text"/>
          <w:rFonts w:ascii="Segoe UI" w:hAnsi="Segoe UI" w:cs="Segoe UI"/>
          <w:color w:val="000000"/>
          <w:shd w:val="clear" w:color="auto" w:fill="FFFFFF"/>
        </w:rPr>
        <w:t xml:space="preserve">Secondly, considering a scope and sequence, helps a student better interpret the scriptures. It provides the context that is needed to understand the scripture. Suppose an individual picks </w:t>
      </w:r>
      <w:r w:rsidR="00075FA8">
        <w:rPr>
          <w:rStyle w:val="text"/>
          <w:rFonts w:ascii="Segoe UI" w:hAnsi="Segoe UI" w:cs="Segoe UI"/>
          <w:color w:val="000000"/>
          <w:shd w:val="clear" w:color="auto" w:fill="FFFFFF"/>
        </w:rPr>
        <w:t>some</w:t>
      </w:r>
      <w:r>
        <w:rPr>
          <w:rStyle w:val="text"/>
          <w:rFonts w:ascii="Segoe UI" w:hAnsi="Segoe UI" w:cs="Segoe UI"/>
          <w:color w:val="000000"/>
          <w:shd w:val="clear" w:color="auto" w:fill="FFFFFF"/>
        </w:rPr>
        <w:t xml:space="preserve"> few words in Jeremiah 29:11 and says, “</w:t>
      </w:r>
      <w:r>
        <w:rPr>
          <w:rFonts w:ascii="Arial" w:hAnsi="Arial" w:cs="Arial"/>
          <w:b/>
          <w:bCs/>
          <w:color w:val="202124"/>
          <w:shd w:val="clear" w:color="auto" w:fill="FFFFFF"/>
        </w:rPr>
        <w:t>For I know the plans I have for you</w:t>
      </w:r>
      <w:r>
        <w:rPr>
          <w:rFonts w:ascii="Arial" w:hAnsi="Arial" w:cs="Arial"/>
          <w:color w:val="202124"/>
          <w:shd w:val="clear" w:color="auto" w:fill="FFFFFF"/>
        </w:rPr>
        <w:t>,' declares the Lord, 'plans to prosper you and not to harm you, plans to give you a hope and a future</w:t>
      </w:r>
      <w:r>
        <w:rPr>
          <w:rFonts w:ascii="Arial" w:hAnsi="Arial" w:cs="Arial"/>
          <w:color w:val="202124"/>
          <w:shd w:val="clear" w:color="auto" w:fill="FFFFFF"/>
        </w:rPr>
        <w:t xml:space="preserve">.” Without context, the person might surely think that God means </w:t>
      </w:r>
      <w:r w:rsidR="00075FA8">
        <w:rPr>
          <w:rFonts w:ascii="Arial" w:hAnsi="Arial" w:cs="Arial"/>
          <w:color w:val="202124"/>
          <w:shd w:val="clear" w:color="auto" w:fill="FFFFFF"/>
        </w:rPr>
        <w:t>individuals should</w:t>
      </w:r>
      <w:r>
        <w:rPr>
          <w:rFonts w:ascii="Arial" w:hAnsi="Arial" w:cs="Arial"/>
          <w:color w:val="202124"/>
          <w:shd w:val="clear" w:color="auto" w:fill="FFFFFF"/>
        </w:rPr>
        <w:t xml:space="preserve"> have a good life now. </w:t>
      </w:r>
      <w:r w:rsidR="00075FA8">
        <w:rPr>
          <w:rFonts w:ascii="Arial" w:hAnsi="Arial" w:cs="Arial"/>
          <w:color w:val="202124"/>
          <w:shd w:val="clear" w:color="auto" w:fill="FFFFFF"/>
        </w:rPr>
        <w:t>However, in context, it becomes clear that God was referring to the children of Israel who were in exile. It was a message of hope to them (most likely their children) that even if things are tough, they will work for their own good. They will eventually get out of Babylon and into their promised land.</w:t>
      </w:r>
    </w:p>
    <w:p w14:paraId="4D727F05" w14:textId="78134F9C" w:rsidR="00075FA8" w:rsidRPr="00367083" w:rsidRDefault="00075FA8">
      <w:pPr>
        <w:rPr>
          <w:rFonts w:ascii="Roboto" w:hAnsi="Roboto"/>
          <w:color w:val="001320"/>
          <w:shd w:val="clear" w:color="auto" w:fill="FFFFFF"/>
        </w:rPr>
      </w:pPr>
      <w:r>
        <w:rPr>
          <w:rFonts w:ascii="Arial" w:hAnsi="Arial" w:cs="Arial"/>
          <w:color w:val="202124"/>
          <w:shd w:val="clear" w:color="auto" w:fill="FFFFFF"/>
        </w:rPr>
        <w:t xml:space="preserve">Finally, having scope and sequence in ministry is important because it gives a person a picture and perspective of ministry. In other </w:t>
      </w:r>
      <w:proofErr w:type="gramStart"/>
      <w:r>
        <w:rPr>
          <w:rFonts w:ascii="Arial" w:hAnsi="Arial" w:cs="Arial"/>
          <w:color w:val="202124"/>
          <w:shd w:val="clear" w:color="auto" w:fill="FFFFFF"/>
        </w:rPr>
        <w:t>words</w:t>
      </w:r>
      <w:proofErr w:type="gramEnd"/>
      <w:r>
        <w:rPr>
          <w:rFonts w:ascii="Arial" w:hAnsi="Arial" w:cs="Arial"/>
          <w:color w:val="202124"/>
          <w:shd w:val="clear" w:color="auto" w:fill="FFFFFF"/>
        </w:rPr>
        <w:t xml:space="preserve"> it enables someone see the end from the beginning. If the end is in sight, then a person has a better opportunity to know how to get there. For example, suppose you knew it takes 25 classes to graduate. If a person wanted to graduate in three years, then they most likely must split the 25 classes into the three years. That’s exactly the same with ministry. Believers are called</w:t>
      </w:r>
      <w:r w:rsidR="00FE5B6C">
        <w:rPr>
          <w:rFonts w:ascii="Arial" w:hAnsi="Arial" w:cs="Arial"/>
          <w:color w:val="202124"/>
          <w:shd w:val="clear" w:color="auto" w:fill="FFFFFF"/>
        </w:rPr>
        <w:t xml:space="preserve"> for</w:t>
      </w:r>
      <w:r>
        <w:rPr>
          <w:rFonts w:ascii="Arial" w:hAnsi="Arial" w:cs="Arial"/>
          <w:color w:val="202124"/>
          <w:shd w:val="clear" w:color="auto" w:fill="FFFFFF"/>
        </w:rPr>
        <w:t xml:space="preserve"> the long haul. They must count the cost. </w:t>
      </w:r>
      <w:r w:rsidR="00FE5B6C">
        <w:rPr>
          <w:rFonts w:ascii="Arial" w:hAnsi="Arial" w:cs="Arial"/>
          <w:color w:val="202124"/>
          <w:shd w:val="clear" w:color="auto" w:fill="FFFFFF"/>
        </w:rPr>
        <w:t>Otherwise,</w:t>
      </w:r>
      <w:r>
        <w:rPr>
          <w:rFonts w:ascii="Arial" w:hAnsi="Arial" w:cs="Arial"/>
          <w:color w:val="202124"/>
          <w:shd w:val="clear" w:color="auto" w:fill="FFFFFF"/>
        </w:rPr>
        <w:t xml:space="preserve"> it will be unfortunate if their strength fizzled out before Christ comes back just like the Parable of the Ten Virgins teaches</w:t>
      </w:r>
      <w:r w:rsidR="00FE5B6C">
        <w:rPr>
          <w:rFonts w:ascii="Arial" w:hAnsi="Arial" w:cs="Arial"/>
          <w:color w:val="202124"/>
          <w:shd w:val="clear" w:color="auto" w:fill="FFFFFF"/>
        </w:rPr>
        <w:t>.</w:t>
      </w:r>
      <w:r>
        <w:rPr>
          <w:rFonts w:ascii="Arial" w:hAnsi="Arial" w:cs="Arial"/>
          <w:color w:val="202124"/>
          <w:shd w:val="clear" w:color="auto" w:fill="FFFFFF"/>
        </w:rPr>
        <w:t xml:space="preserve">  </w:t>
      </w:r>
    </w:p>
    <w:sectPr w:rsidR="00075FA8" w:rsidRPr="003670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87CB6"/>
    <w:multiLevelType w:val="hybridMultilevel"/>
    <w:tmpl w:val="82FEB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C75B08"/>
    <w:multiLevelType w:val="hybridMultilevel"/>
    <w:tmpl w:val="1FC088A6"/>
    <w:lvl w:ilvl="0" w:tplc="ED2689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5CB"/>
    <w:rsid w:val="00075FA8"/>
    <w:rsid w:val="000D7A49"/>
    <w:rsid w:val="00176666"/>
    <w:rsid w:val="00367083"/>
    <w:rsid w:val="004D2D47"/>
    <w:rsid w:val="00AE45CB"/>
    <w:rsid w:val="00D60B79"/>
    <w:rsid w:val="00D81035"/>
    <w:rsid w:val="00FE5B6C"/>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CD1D0"/>
  <w15:chartTrackingRefBased/>
  <w15:docId w15:val="{D4724C73-05E2-4D97-BE0F-C67E396B7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7A49"/>
    <w:pPr>
      <w:ind w:left="720"/>
      <w:contextualSpacing/>
    </w:pPr>
  </w:style>
  <w:style w:type="character" w:customStyle="1" w:styleId="text">
    <w:name w:val="text"/>
    <w:basedOn w:val="DefaultParagraphFont"/>
    <w:rsid w:val="00176666"/>
  </w:style>
  <w:style w:type="character" w:styleId="Hyperlink">
    <w:name w:val="Hyperlink"/>
    <w:basedOn w:val="DefaultParagraphFont"/>
    <w:uiPriority w:val="99"/>
    <w:semiHidden/>
    <w:unhideWhenUsed/>
    <w:rsid w:val="001766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Pages>
  <Words>788</Words>
  <Characters>4495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2021-08-20T20:48:00Z</dcterms:created>
  <dcterms:modified xsi:type="dcterms:W3CDTF">2021-08-20T23:24:00Z</dcterms:modified>
</cp:coreProperties>
</file>