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F95C49" w14:textId="7D4CBB87" w:rsidR="00F47A2A" w:rsidRDefault="002357BC" w:rsidP="002357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Mike,</w:t>
      </w:r>
    </w:p>
    <w:p w14:paraId="03C3248E" w14:textId="5C9E7DB7" w:rsidR="002357BC" w:rsidRDefault="002357BC" w:rsidP="00A731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was encouraged by your post despite the sad issue you highlighted. I am pleased that as a result of the church split, it was engrained in you to avoid such experiences as much as possible in the future. Often, church splits as a result of Christians not seeing from God’s perspective</w:t>
      </w:r>
      <w:r w:rsidR="00A731C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that they belong to a body, which is the body of Christ</w:t>
      </w:r>
      <w:r w:rsidR="00274EEB">
        <w:rPr>
          <w:rFonts w:ascii="Times New Roman" w:hAnsi="Times New Roman" w:cs="Times New Roman"/>
          <w:sz w:val="24"/>
          <w:szCs w:val="24"/>
        </w:rPr>
        <w:t xml:space="preserve"> (</w:t>
      </w:r>
      <w:r w:rsidR="008829F4">
        <w:rPr>
          <w:rFonts w:ascii="Times New Roman" w:hAnsi="Times New Roman" w:cs="Times New Roman"/>
          <w:sz w:val="24"/>
          <w:szCs w:val="24"/>
        </w:rPr>
        <w:t>cf. Rom 12:4-5, Eph 4:4, 15-16, I Cor 12:12-27)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74EEB">
        <w:rPr>
          <w:rFonts w:ascii="Times New Roman" w:hAnsi="Times New Roman" w:cs="Times New Roman"/>
          <w:sz w:val="24"/>
          <w:szCs w:val="24"/>
        </w:rPr>
        <w:t>You mentioned that pride was responsible for your church split. I could not agree more. Pride always pushes us to think that we can do without others. Nonetheless, if we took the church as a body, we shall see the need to have each other. One of the questions that a believe</w:t>
      </w:r>
      <w:r w:rsidR="00A731C0">
        <w:rPr>
          <w:rFonts w:ascii="Times New Roman" w:hAnsi="Times New Roman" w:cs="Times New Roman"/>
          <w:sz w:val="24"/>
          <w:szCs w:val="24"/>
        </w:rPr>
        <w:t>r</w:t>
      </w:r>
      <w:r w:rsidR="00274EEB">
        <w:rPr>
          <w:rFonts w:ascii="Times New Roman" w:hAnsi="Times New Roman" w:cs="Times New Roman"/>
          <w:sz w:val="24"/>
          <w:szCs w:val="24"/>
        </w:rPr>
        <w:t xml:space="preserve"> ought to ask themselves is: </w:t>
      </w:r>
      <w:r w:rsidR="008829F4">
        <w:rPr>
          <w:rFonts w:ascii="Times New Roman" w:hAnsi="Times New Roman" w:cs="Times New Roman"/>
          <w:sz w:val="24"/>
          <w:szCs w:val="24"/>
        </w:rPr>
        <w:t>W</w:t>
      </w:r>
      <w:r w:rsidR="00274EEB">
        <w:rPr>
          <w:rFonts w:ascii="Times New Roman" w:hAnsi="Times New Roman" w:cs="Times New Roman"/>
          <w:sz w:val="24"/>
          <w:szCs w:val="24"/>
        </w:rPr>
        <w:t>hich part of their bod</w:t>
      </w:r>
      <w:r w:rsidR="008829F4">
        <w:rPr>
          <w:rFonts w:ascii="Times New Roman" w:hAnsi="Times New Roman" w:cs="Times New Roman"/>
          <w:sz w:val="24"/>
          <w:szCs w:val="24"/>
        </w:rPr>
        <w:t>y</w:t>
      </w:r>
      <w:r w:rsidR="00274EEB">
        <w:rPr>
          <w:rFonts w:ascii="Times New Roman" w:hAnsi="Times New Roman" w:cs="Times New Roman"/>
          <w:sz w:val="24"/>
          <w:szCs w:val="24"/>
        </w:rPr>
        <w:t xml:space="preserve"> would they </w:t>
      </w:r>
      <w:r w:rsidR="008829F4">
        <w:rPr>
          <w:rFonts w:ascii="Times New Roman" w:hAnsi="Times New Roman" w:cs="Times New Roman"/>
          <w:sz w:val="24"/>
          <w:szCs w:val="24"/>
        </w:rPr>
        <w:t xml:space="preserve">want working? </w:t>
      </w:r>
      <w:r w:rsidR="00274EEB">
        <w:rPr>
          <w:rFonts w:ascii="Times New Roman" w:hAnsi="Times New Roman" w:cs="Times New Roman"/>
          <w:sz w:val="24"/>
          <w:szCs w:val="24"/>
        </w:rPr>
        <w:t xml:space="preserve">Personally, I would want all the parts of my body to work. </w:t>
      </w:r>
      <w:r w:rsidR="008829F4">
        <w:rPr>
          <w:rFonts w:ascii="Times New Roman" w:hAnsi="Times New Roman" w:cs="Times New Roman"/>
          <w:sz w:val="24"/>
          <w:szCs w:val="24"/>
        </w:rPr>
        <w:t xml:space="preserve">In summary </w:t>
      </w:r>
      <w:r w:rsidR="00274EEB">
        <w:rPr>
          <w:rFonts w:ascii="Times New Roman" w:hAnsi="Times New Roman" w:cs="Times New Roman"/>
          <w:sz w:val="24"/>
          <w:szCs w:val="24"/>
        </w:rPr>
        <w:t>Greg Ogden says,</w:t>
      </w:r>
    </w:p>
    <w:p w14:paraId="7B498583" w14:textId="5A074F3F" w:rsidR="00274EEB" w:rsidRDefault="00274EEB" w:rsidP="00274EE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74EEB">
        <w:rPr>
          <w:rFonts w:ascii="Times New Roman" w:hAnsi="Times New Roman" w:cs="Times New Roman"/>
          <w:sz w:val="24"/>
          <w:szCs w:val="24"/>
        </w:rPr>
        <w:t>As we rediscover the church as a living organism, the body of Christ, church members have been called out of the audience to become players on the stage. Everyone has a part in this play. Every believer is a necessary part of the drama God is producing, the drama of salvation history. We are on stage together, pastors and people alike. There is no longer a select, professional union of actors. In the body of Christ, all the “actors” have a direct connection to the Producer, the Creator, and the Choreographer of History.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Pr="00274E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EDC765" w14:textId="77777777" w:rsidR="00274EEB" w:rsidRDefault="00274EEB" w:rsidP="00274E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4F1DA33" w14:textId="77777777" w:rsidR="002357BC" w:rsidRPr="00722A3C" w:rsidRDefault="002357BC" w:rsidP="00722A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2357BC" w:rsidRPr="00722A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D8E34F" w14:textId="77777777" w:rsidR="00437BA0" w:rsidRDefault="00437BA0" w:rsidP="00F47A2A">
      <w:pPr>
        <w:spacing w:after="0" w:line="240" w:lineRule="auto"/>
      </w:pPr>
      <w:r>
        <w:separator/>
      </w:r>
    </w:p>
  </w:endnote>
  <w:endnote w:type="continuationSeparator" w:id="0">
    <w:p w14:paraId="40014E80" w14:textId="77777777" w:rsidR="00437BA0" w:rsidRDefault="00437BA0" w:rsidP="00F47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8BB6EE" w14:textId="77777777" w:rsidR="00437BA0" w:rsidRDefault="00437BA0" w:rsidP="00F47A2A">
      <w:pPr>
        <w:spacing w:after="0" w:line="240" w:lineRule="auto"/>
      </w:pPr>
      <w:r>
        <w:separator/>
      </w:r>
    </w:p>
  </w:footnote>
  <w:footnote w:type="continuationSeparator" w:id="0">
    <w:p w14:paraId="2CF35195" w14:textId="77777777" w:rsidR="00437BA0" w:rsidRDefault="00437BA0" w:rsidP="00F47A2A">
      <w:pPr>
        <w:spacing w:after="0" w:line="240" w:lineRule="auto"/>
      </w:pPr>
      <w:r>
        <w:continuationSeparator/>
      </w:r>
    </w:p>
  </w:footnote>
  <w:footnote w:id="1">
    <w:p w14:paraId="657810C1" w14:textId="5B3A969C" w:rsidR="00274EEB" w:rsidRDefault="00274EEB" w:rsidP="00274EEB">
      <w:pPr>
        <w:pStyle w:val="FootnoteText"/>
        <w:ind w:firstLine="720"/>
      </w:pPr>
      <w:r>
        <w:rPr>
          <w:rStyle w:val="FootnoteReference"/>
        </w:rPr>
        <w:footnoteRef/>
      </w:r>
      <w:r>
        <w:t xml:space="preserve"> </w:t>
      </w:r>
      <w:r w:rsidRPr="00274EEB">
        <w:rPr>
          <w:rFonts w:ascii="Times New Roman" w:hAnsi="Times New Roman" w:cs="Times New Roman"/>
        </w:rPr>
        <w:t>Greg Ogden, Unfinished Business: Returning the Ministry to the People of God (Grand Rapids: Zondervan, 2010), Kindle location 355–59.</w:t>
      </w:r>
      <w:r w:rsidRPr="00274EEB"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A2A"/>
    <w:rsid w:val="00130269"/>
    <w:rsid w:val="001461BF"/>
    <w:rsid w:val="001E5A3F"/>
    <w:rsid w:val="002357BC"/>
    <w:rsid w:val="00274EEB"/>
    <w:rsid w:val="00437BA0"/>
    <w:rsid w:val="00722A3C"/>
    <w:rsid w:val="00817A9C"/>
    <w:rsid w:val="008829F4"/>
    <w:rsid w:val="00A731C0"/>
    <w:rsid w:val="00AE32D9"/>
    <w:rsid w:val="00B85F64"/>
    <w:rsid w:val="00BD5C06"/>
    <w:rsid w:val="00F4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A526D"/>
  <w15:chartTrackingRefBased/>
  <w15:docId w15:val="{35AA0C04-B437-49C5-85F8-DE23263B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F47A2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47A2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47A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B183506F-6DD3-4CFB-8D41-38CB6DF10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4</cp:revision>
  <dcterms:created xsi:type="dcterms:W3CDTF">2020-12-16T04:13:00Z</dcterms:created>
  <dcterms:modified xsi:type="dcterms:W3CDTF">2020-12-16T04:54:00Z</dcterms:modified>
</cp:coreProperties>
</file>