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54F9A8" w14:textId="77777777" w:rsidR="00D02089" w:rsidRDefault="00D02089" w:rsidP="0072367E">
      <w:pPr>
        <w:pStyle w:val="NormalWeb"/>
        <w:spacing w:before="0" w:beforeAutospacing="0" w:after="0" w:afterAutospacing="0" w:line="480" w:lineRule="auto"/>
        <w:rPr>
          <w:color w:val="0E101A"/>
        </w:rPr>
      </w:pPr>
      <w:r>
        <w:rPr>
          <w:color w:val="0E101A"/>
        </w:rPr>
        <w:t>Johnathan Williams,</w:t>
      </w:r>
    </w:p>
    <w:p w14:paraId="28FA8C35" w14:textId="50DE4FB7" w:rsidR="00D02089" w:rsidRDefault="00D02089" w:rsidP="0072367E">
      <w:pPr>
        <w:pStyle w:val="NormalWeb"/>
        <w:spacing w:before="0" w:beforeAutospacing="0" w:after="0" w:afterAutospacing="0" w:line="480" w:lineRule="auto"/>
        <w:ind w:firstLine="720"/>
        <w:rPr>
          <w:color w:val="0E101A"/>
        </w:rPr>
      </w:pPr>
      <w:r>
        <w:rPr>
          <w:color w:val="0E101A"/>
        </w:rPr>
        <w:t>Thank you so much for succinctly arguing for keeping the law today. I learned a lot from your post. If I understood your argument, you said Christians have to keep the law applicably (not in the same manner as in the Old Testament). I concur with you. How Christians apply the law matters. To apply the law correctly, they must investigate its original context and purpose. One of the things I struggled with when growing up was why Christians kept some laws but not others. I could hear pastors saying people have to pay tithes but at the same time could not see Christians dressing like the Old Testament laws demanded. Over time it became abundantly clear that this was because of the context and purpose. Christians today do not keep some parts of the law not because they are no longer important but because their intended use is way past. Paul says that the law made us conscious of sins (Rom 3:20, NIV), pointed out our inadequacy (Rom 3:23), and above all guided people until the coming of the Messiah (Gal 3:24).</w:t>
      </w:r>
      <w:r w:rsidR="0072367E">
        <w:rPr>
          <w:rStyle w:val="FootnoteReference"/>
          <w:color w:val="0E101A"/>
        </w:rPr>
        <w:footnoteReference w:id="1"/>
      </w:r>
      <w:r>
        <w:rPr>
          <w:color w:val="0E101A"/>
        </w:rPr>
        <w:t xml:space="preserve"> Nevertheless, it was evident in your discussion that the law is important and Christians ought to obey it. The only disclaimer is that Christians should “oppose works when viewed as the Galatian false teachers viewed them: as deeds that earn salvation.”</w:t>
      </w:r>
      <w:r w:rsidRPr="00D02089">
        <w:rPr>
          <w:rStyle w:val="FootnoteReference"/>
        </w:rPr>
        <w:t xml:space="preserve"> </w:t>
      </w:r>
      <w:r>
        <w:rPr>
          <w:rStyle w:val="FootnoteReference"/>
        </w:rPr>
        <w:footnoteReference w:id="2"/>
      </w:r>
    </w:p>
    <w:p w14:paraId="2EE18F91" w14:textId="77777777" w:rsidR="00D02089" w:rsidRDefault="00D02089" w:rsidP="0072367E">
      <w:pPr>
        <w:pStyle w:val="NormalWeb"/>
        <w:spacing w:before="0" w:beforeAutospacing="0" w:after="0" w:afterAutospacing="0" w:line="480" w:lineRule="auto"/>
        <w:rPr>
          <w:color w:val="0E101A"/>
        </w:rPr>
      </w:pPr>
    </w:p>
    <w:p w14:paraId="3CEF0A50" w14:textId="77777777" w:rsidR="00D02089" w:rsidRDefault="00D02089" w:rsidP="0072367E">
      <w:pPr>
        <w:spacing w:line="480" w:lineRule="auto"/>
      </w:pPr>
    </w:p>
    <w:p w14:paraId="4751A14F" w14:textId="6B9961EB" w:rsidR="008448A5" w:rsidRDefault="008448A5" w:rsidP="0072367E">
      <w:pPr>
        <w:spacing w:line="480" w:lineRule="auto"/>
      </w:pPr>
      <w:r w:rsidRPr="008448A5">
        <w:t xml:space="preserve"> </w:t>
      </w:r>
    </w:p>
    <w:sectPr w:rsidR="008448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C66945" w14:textId="77777777" w:rsidR="00CE50FC" w:rsidRDefault="00CE50FC" w:rsidP="000E658E">
      <w:pPr>
        <w:spacing w:after="0" w:line="240" w:lineRule="auto"/>
      </w:pPr>
      <w:r>
        <w:separator/>
      </w:r>
    </w:p>
  </w:endnote>
  <w:endnote w:type="continuationSeparator" w:id="0">
    <w:p w14:paraId="7C1FF389" w14:textId="77777777" w:rsidR="00CE50FC" w:rsidRDefault="00CE50FC" w:rsidP="000E6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02202" w14:textId="77777777" w:rsidR="00CE50FC" w:rsidRDefault="00CE50FC" w:rsidP="000E658E">
      <w:pPr>
        <w:spacing w:after="0" w:line="240" w:lineRule="auto"/>
      </w:pPr>
      <w:r>
        <w:separator/>
      </w:r>
    </w:p>
  </w:footnote>
  <w:footnote w:type="continuationSeparator" w:id="0">
    <w:p w14:paraId="73CDF367" w14:textId="77777777" w:rsidR="00CE50FC" w:rsidRDefault="00CE50FC" w:rsidP="000E658E">
      <w:pPr>
        <w:spacing w:after="0" w:line="240" w:lineRule="auto"/>
      </w:pPr>
      <w:r>
        <w:continuationSeparator/>
      </w:r>
    </w:p>
  </w:footnote>
  <w:footnote w:id="1">
    <w:p w14:paraId="7BA50E25" w14:textId="62F7A5E8" w:rsidR="0072367E" w:rsidRDefault="0072367E" w:rsidP="0072367E">
      <w:pPr>
        <w:pStyle w:val="FootnoteText"/>
        <w:spacing w:before="240"/>
        <w:ind w:firstLine="720"/>
      </w:pPr>
      <w:r>
        <w:rPr>
          <w:rStyle w:val="FootnoteReference"/>
        </w:rPr>
        <w:footnoteRef/>
      </w:r>
      <w:r>
        <w:t xml:space="preserve"> </w:t>
      </w:r>
      <w:r w:rsidRPr="00091768">
        <w:rPr>
          <w:rFonts w:ascii="Times New Roman" w:hAnsi="Times New Roman" w:cs="Times New Roman"/>
        </w:rPr>
        <w:t xml:space="preserve">Unless otherwise noted, all biblical passages referenced are in </w:t>
      </w:r>
      <w:r w:rsidRPr="00091768">
        <w:rPr>
          <w:rFonts w:ascii="Times New Roman" w:hAnsi="Times New Roman" w:cs="Times New Roman"/>
          <w:i/>
          <w:iCs/>
        </w:rPr>
        <w:t>The New International Version</w:t>
      </w:r>
      <w:r w:rsidRPr="00091768">
        <w:rPr>
          <w:rFonts w:ascii="Times New Roman" w:hAnsi="Times New Roman" w:cs="Times New Roman"/>
        </w:rPr>
        <w:t xml:space="preserve"> (Grand Rapids, MI: Zondervan, 2011).</w:t>
      </w:r>
    </w:p>
  </w:footnote>
  <w:footnote w:id="2">
    <w:p w14:paraId="6923E8F4" w14:textId="77777777" w:rsidR="00D02089" w:rsidRDefault="00D02089" w:rsidP="0072367E">
      <w:pPr>
        <w:pStyle w:val="FootnoteText"/>
        <w:spacing w:before="240"/>
        <w:ind w:firstLine="720"/>
      </w:pPr>
      <w:r>
        <w:rPr>
          <w:rStyle w:val="FootnoteReference"/>
        </w:rPr>
        <w:footnoteRef/>
      </w:r>
      <w:r>
        <w:t xml:space="preserve"> </w:t>
      </w:r>
      <w:r w:rsidRPr="00091768">
        <w:rPr>
          <w:rFonts w:ascii="Times New Roman" w:hAnsi="Times New Roman" w:cs="Times New Roman"/>
        </w:rPr>
        <w:t xml:space="preserve">Walter A. Elwell and Robert W. Yarbrough, </w:t>
      </w:r>
      <w:r w:rsidRPr="00091768">
        <w:rPr>
          <w:rFonts w:ascii="Times New Roman" w:hAnsi="Times New Roman" w:cs="Times New Roman"/>
          <w:i/>
          <w:iCs/>
        </w:rPr>
        <w:t xml:space="preserve">Encountering Biblical: Encountering the New Testament: A </w:t>
      </w:r>
      <w:r>
        <w:rPr>
          <w:rFonts w:ascii="Times New Roman" w:hAnsi="Times New Roman" w:cs="Times New Roman"/>
          <w:i/>
          <w:iCs/>
        </w:rPr>
        <w:t>H</w:t>
      </w:r>
      <w:r w:rsidRPr="00091768">
        <w:rPr>
          <w:rFonts w:ascii="Times New Roman" w:hAnsi="Times New Roman" w:cs="Times New Roman"/>
          <w:i/>
          <w:iCs/>
        </w:rPr>
        <w:t>istorical and Theological Survey</w:t>
      </w:r>
      <w:r w:rsidRPr="00091768">
        <w:rPr>
          <w:rFonts w:ascii="Times New Roman" w:hAnsi="Times New Roman" w:cs="Times New Roman"/>
        </w:rPr>
        <w:t xml:space="preserve">, 3rd ed. (Grand Rapids, MI: Baker Academics, 2019), </w:t>
      </w:r>
      <w:r>
        <w:t>284.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4EA"/>
    <w:rsid w:val="000E658E"/>
    <w:rsid w:val="002744EA"/>
    <w:rsid w:val="0072367E"/>
    <w:rsid w:val="00727A13"/>
    <w:rsid w:val="008448A5"/>
    <w:rsid w:val="0091688B"/>
    <w:rsid w:val="009E2195"/>
    <w:rsid w:val="00A70B50"/>
    <w:rsid w:val="00CE50FC"/>
    <w:rsid w:val="00D02089"/>
    <w:rsid w:val="00FF1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1E167"/>
  <w15:chartTrackingRefBased/>
  <w15:docId w15:val="{B132CD4C-16E8-4A63-B5A1-2D63DD0A6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E65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658E"/>
    <w:rPr>
      <w:sz w:val="20"/>
      <w:szCs w:val="20"/>
    </w:rPr>
  </w:style>
  <w:style w:type="character" w:styleId="FootnoteReference">
    <w:name w:val="footnote reference"/>
    <w:basedOn w:val="DefaultParagraphFont"/>
    <w:uiPriority w:val="99"/>
    <w:semiHidden/>
    <w:unhideWhenUsed/>
    <w:rsid w:val="000E658E"/>
    <w:rPr>
      <w:vertAlign w:val="superscript"/>
    </w:rPr>
  </w:style>
  <w:style w:type="paragraph" w:styleId="NormalWeb">
    <w:name w:val="Normal (Web)"/>
    <w:basedOn w:val="Normal"/>
    <w:uiPriority w:val="99"/>
    <w:semiHidden/>
    <w:unhideWhenUsed/>
    <w:rsid w:val="00D0208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02089"/>
    <w:rPr>
      <w:color w:val="0000FF"/>
      <w:u w:val="single"/>
    </w:rPr>
  </w:style>
  <w:style w:type="character" w:styleId="Emphasis">
    <w:name w:val="Emphasis"/>
    <w:basedOn w:val="DefaultParagraphFont"/>
    <w:uiPriority w:val="20"/>
    <w:qFormat/>
    <w:rsid w:val="00D020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7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79AA3D6-6465-4800-B52F-499CD694B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2021-02-27T07:33:00Z</dcterms:created>
  <dcterms:modified xsi:type="dcterms:W3CDTF">2021-02-27T20:19:00Z</dcterms:modified>
</cp:coreProperties>
</file>