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A84065" w:rsidRDefault="002E5EE9" w:rsidP="00AE3017">
      <w:pPr>
        <w:rPr>
          <w:rFonts w:cs="Times New Roman"/>
          <w:szCs w:val="24"/>
        </w:rPr>
      </w:pPr>
    </w:p>
    <w:p w14:paraId="543DBCF6" w14:textId="7F50DCFF" w:rsidR="002E5EE9" w:rsidRPr="00A84065" w:rsidRDefault="002E5EE9" w:rsidP="002E5EE9">
      <w:pPr>
        <w:jc w:val="center"/>
        <w:rPr>
          <w:rFonts w:cs="Times New Roman"/>
          <w:szCs w:val="24"/>
        </w:rPr>
      </w:pPr>
    </w:p>
    <w:p w14:paraId="4892126B" w14:textId="77777777" w:rsidR="00200F93" w:rsidRPr="00872F9C" w:rsidRDefault="00200F93" w:rsidP="00200F93">
      <w:pP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71415226"/>
      <w:bookmarkStart w:id="8" w:name="_Toc71415153"/>
    </w:p>
    <w:p w14:paraId="26D96765" w14:textId="77777777" w:rsidR="00200F93" w:rsidRPr="00872F9C" w:rsidRDefault="00200F93" w:rsidP="00200F93">
      <w:pPr>
        <w:jc w:val="center"/>
        <w:rPr>
          <w:rFonts w:cs="Times New Roman"/>
          <w:szCs w:val="24"/>
        </w:rPr>
      </w:pPr>
      <w:r w:rsidRPr="00872F9C">
        <w:rPr>
          <w:rFonts w:cs="Times New Roman"/>
          <w:szCs w:val="24"/>
        </w:rPr>
        <w:t>LIBERTY UNIVERSITY</w:t>
      </w:r>
    </w:p>
    <w:p w14:paraId="7D60486F" w14:textId="77777777" w:rsidR="00200F93" w:rsidRPr="00872F9C" w:rsidRDefault="00200F93" w:rsidP="00200F93">
      <w:pPr>
        <w:jc w:val="center"/>
        <w:rPr>
          <w:rFonts w:cs="Times New Roman"/>
          <w:szCs w:val="24"/>
        </w:rPr>
      </w:pPr>
      <w:r w:rsidRPr="00872F9C">
        <w:rPr>
          <w:rFonts w:cs="Times New Roman"/>
          <w:szCs w:val="24"/>
        </w:rPr>
        <w:t xml:space="preserve">JOHN W. RAWLINGS SCHOOL OF DIVINITY </w:t>
      </w:r>
    </w:p>
    <w:p w14:paraId="71C7B3BF" w14:textId="77777777" w:rsidR="00200F93" w:rsidRPr="00872F9C" w:rsidRDefault="00200F93" w:rsidP="00200F93">
      <w:pPr>
        <w:jc w:val="center"/>
        <w:rPr>
          <w:rFonts w:cs="Times New Roman"/>
          <w:szCs w:val="24"/>
        </w:rPr>
      </w:pPr>
    </w:p>
    <w:p w14:paraId="1547961C" w14:textId="77777777" w:rsidR="00200F93" w:rsidRDefault="00200F93" w:rsidP="00200F93">
      <w:pPr>
        <w:rPr>
          <w:rFonts w:cs="Times New Roman"/>
          <w:szCs w:val="24"/>
        </w:rPr>
      </w:pPr>
    </w:p>
    <w:p w14:paraId="6A3CB45B" w14:textId="2F6F2E77" w:rsidR="00200F93" w:rsidRPr="00200F93" w:rsidRDefault="00200F93" w:rsidP="00200F93">
      <w:pPr>
        <w:jc w:val="center"/>
        <w:rPr>
          <w:rFonts w:cs="Times New Roman"/>
          <w:b/>
          <w:bCs/>
          <w:szCs w:val="24"/>
        </w:rPr>
      </w:pPr>
      <w:r w:rsidRPr="00200F93">
        <w:rPr>
          <w:rFonts w:cs="Times New Roman"/>
          <w:b/>
          <w:bCs/>
          <w:szCs w:val="24"/>
        </w:rPr>
        <w:t>Content Essay</w:t>
      </w:r>
      <w:r w:rsidR="00EB6C09">
        <w:rPr>
          <w:rFonts w:cs="Times New Roman"/>
          <w:b/>
          <w:bCs/>
          <w:szCs w:val="24"/>
        </w:rPr>
        <w:t xml:space="preserve">: </w:t>
      </w:r>
      <w:r w:rsidR="00285848">
        <w:rPr>
          <w:rFonts w:cs="Times New Roman"/>
          <w:b/>
          <w:bCs/>
          <w:szCs w:val="24"/>
        </w:rPr>
        <w:t>Amos</w:t>
      </w:r>
      <w:r w:rsidRPr="00200F93">
        <w:rPr>
          <w:rFonts w:cs="Times New Roman"/>
          <w:b/>
          <w:bCs/>
          <w:szCs w:val="24"/>
        </w:rPr>
        <w:t xml:space="preserve"> Assignment</w:t>
      </w:r>
    </w:p>
    <w:p w14:paraId="35DFF1FB" w14:textId="77777777" w:rsidR="00200F93" w:rsidRDefault="00200F93" w:rsidP="00200F93">
      <w:pPr>
        <w:jc w:val="center"/>
        <w:rPr>
          <w:rFonts w:cs="Times New Roman"/>
          <w:b/>
          <w:bCs/>
          <w:szCs w:val="24"/>
        </w:rPr>
      </w:pPr>
    </w:p>
    <w:p w14:paraId="6B530BBD" w14:textId="77777777" w:rsidR="00200F93" w:rsidRDefault="00200F93" w:rsidP="00200F93">
      <w:pPr>
        <w:jc w:val="center"/>
        <w:rPr>
          <w:rFonts w:cs="Times New Roman"/>
          <w:b/>
          <w:bCs/>
          <w:szCs w:val="24"/>
        </w:rPr>
      </w:pPr>
    </w:p>
    <w:p w14:paraId="6BF63E87" w14:textId="77777777" w:rsidR="00200F93" w:rsidRPr="00872F9C" w:rsidRDefault="00200F93" w:rsidP="00200F93">
      <w:pPr>
        <w:jc w:val="center"/>
        <w:rPr>
          <w:rFonts w:cs="Times New Roman"/>
          <w:szCs w:val="24"/>
        </w:rPr>
      </w:pPr>
    </w:p>
    <w:p w14:paraId="60C9BE65" w14:textId="77777777" w:rsidR="00200F93" w:rsidRPr="00872F9C" w:rsidRDefault="00200F93" w:rsidP="00200F93">
      <w:pPr>
        <w:jc w:val="center"/>
        <w:rPr>
          <w:rFonts w:cs="Times New Roman"/>
          <w:szCs w:val="24"/>
        </w:rPr>
      </w:pPr>
      <w:r w:rsidRPr="00872F9C">
        <w:rPr>
          <w:rFonts w:cs="Times New Roman"/>
          <w:szCs w:val="24"/>
        </w:rPr>
        <w:t xml:space="preserve">Submitted to </w:t>
      </w:r>
      <w:r>
        <w:rPr>
          <w:rFonts w:cs="Times New Roman"/>
          <w:szCs w:val="24"/>
        </w:rPr>
        <w:t xml:space="preserve">Dr. </w:t>
      </w:r>
      <w:r w:rsidRPr="00755713">
        <w:rPr>
          <w:rFonts w:cs="Times New Roman"/>
          <w:szCs w:val="24"/>
        </w:rPr>
        <w:t>Mark McGinniss</w:t>
      </w:r>
    </w:p>
    <w:p w14:paraId="369A248C" w14:textId="77777777" w:rsidR="00200F93" w:rsidRPr="00872F9C" w:rsidRDefault="00200F93" w:rsidP="00200F93">
      <w:pPr>
        <w:jc w:val="center"/>
        <w:rPr>
          <w:rFonts w:cs="Times New Roman"/>
          <w:szCs w:val="24"/>
        </w:rPr>
      </w:pPr>
      <w:r w:rsidRPr="00872F9C">
        <w:rPr>
          <w:rFonts w:cs="Times New Roman"/>
          <w:szCs w:val="24"/>
        </w:rPr>
        <w:t xml:space="preserve">in partial fulfillment of the requirements for the completion of </w:t>
      </w:r>
    </w:p>
    <w:p w14:paraId="5278F25D" w14:textId="77777777" w:rsidR="00200F93" w:rsidRPr="00872F9C" w:rsidRDefault="00200F93" w:rsidP="00200F93">
      <w:pPr>
        <w:jc w:val="center"/>
        <w:rPr>
          <w:rFonts w:cs="Times New Roman"/>
          <w:szCs w:val="24"/>
        </w:rPr>
      </w:pPr>
    </w:p>
    <w:p w14:paraId="04F6BC05" w14:textId="77777777" w:rsidR="00200F93" w:rsidRPr="00872F9C" w:rsidRDefault="00200F93" w:rsidP="00200F93">
      <w:pPr>
        <w:jc w:val="center"/>
        <w:rPr>
          <w:rFonts w:cs="Times New Roman"/>
          <w:szCs w:val="24"/>
        </w:rPr>
      </w:pPr>
    </w:p>
    <w:p w14:paraId="0897C451" w14:textId="77777777" w:rsidR="00200F93" w:rsidRPr="00872F9C" w:rsidRDefault="00200F93" w:rsidP="00200F93">
      <w:pPr>
        <w:jc w:val="center"/>
        <w:rPr>
          <w:rFonts w:cs="Times New Roman"/>
          <w:szCs w:val="24"/>
        </w:rPr>
      </w:pPr>
      <w:r>
        <w:rPr>
          <w:rFonts w:cs="Times New Roman"/>
          <w:szCs w:val="24"/>
        </w:rPr>
        <w:t>OBST 520- D06</w:t>
      </w:r>
    </w:p>
    <w:p w14:paraId="41530941" w14:textId="77777777" w:rsidR="00200F93" w:rsidRPr="00872F9C" w:rsidRDefault="00200F93" w:rsidP="00200F93">
      <w:pPr>
        <w:jc w:val="center"/>
        <w:rPr>
          <w:rFonts w:cs="Times New Roman"/>
          <w:szCs w:val="24"/>
        </w:rPr>
      </w:pPr>
      <w:r>
        <w:rPr>
          <w:rFonts w:cs="Times New Roman"/>
          <w:szCs w:val="24"/>
        </w:rPr>
        <w:t>Old Testament Orientation II</w:t>
      </w:r>
    </w:p>
    <w:p w14:paraId="2996D470" w14:textId="77777777" w:rsidR="00200F93" w:rsidRPr="00872F9C" w:rsidRDefault="00200F93" w:rsidP="00200F93">
      <w:pPr>
        <w:jc w:val="center"/>
        <w:rPr>
          <w:rFonts w:cs="Times New Roman"/>
          <w:szCs w:val="24"/>
        </w:rPr>
      </w:pPr>
    </w:p>
    <w:p w14:paraId="1A608DA7" w14:textId="77777777" w:rsidR="00200F93" w:rsidRPr="00872F9C" w:rsidRDefault="00200F93" w:rsidP="00200F93">
      <w:pPr>
        <w:jc w:val="center"/>
        <w:rPr>
          <w:rFonts w:cs="Times New Roman"/>
          <w:szCs w:val="24"/>
        </w:rPr>
      </w:pPr>
    </w:p>
    <w:p w14:paraId="052705A8" w14:textId="77777777" w:rsidR="00200F93" w:rsidRPr="00872F9C" w:rsidRDefault="00200F93" w:rsidP="00200F93">
      <w:pPr>
        <w:jc w:val="center"/>
        <w:rPr>
          <w:rFonts w:cs="Times New Roman"/>
          <w:szCs w:val="24"/>
        </w:rPr>
      </w:pPr>
      <w:r w:rsidRPr="00872F9C">
        <w:rPr>
          <w:rFonts w:cs="Times New Roman"/>
          <w:szCs w:val="24"/>
        </w:rPr>
        <w:t>by</w:t>
      </w:r>
    </w:p>
    <w:p w14:paraId="4510A42B" w14:textId="77777777" w:rsidR="00200F93" w:rsidRPr="00872F9C" w:rsidRDefault="00200F93" w:rsidP="00200F93">
      <w:pPr>
        <w:rPr>
          <w:rFonts w:cs="Times New Roman"/>
          <w:szCs w:val="24"/>
        </w:rPr>
      </w:pPr>
    </w:p>
    <w:p w14:paraId="2A76F0EC" w14:textId="77777777" w:rsidR="00200F93" w:rsidRPr="00872F9C" w:rsidRDefault="00200F93" w:rsidP="00200F93">
      <w:pPr>
        <w:jc w:val="center"/>
        <w:rPr>
          <w:rFonts w:cs="Times New Roman"/>
          <w:szCs w:val="24"/>
        </w:rPr>
      </w:pPr>
      <w:r w:rsidRPr="00872F9C">
        <w:rPr>
          <w:rFonts w:cs="Times New Roman"/>
          <w:szCs w:val="24"/>
        </w:rPr>
        <w:t>Kingsley O. Nyakagwa</w:t>
      </w:r>
    </w:p>
    <w:p w14:paraId="30054568" w14:textId="35797737" w:rsidR="00200F93" w:rsidRPr="00872F9C" w:rsidRDefault="00285848" w:rsidP="00200F93">
      <w:pPr>
        <w:jc w:val="center"/>
        <w:rPr>
          <w:rFonts w:cs="Times New Roman"/>
          <w:szCs w:val="24"/>
        </w:rPr>
      </w:pPr>
      <w:bookmarkStart w:id="9" w:name="__RefHeading___Toc523_3372919366"/>
      <w:bookmarkStart w:id="10" w:name="__RefHeading___Toc305_3372919366"/>
      <w:bookmarkEnd w:id="9"/>
      <w:bookmarkEnd w:id="10"/>
      <w:r>
        <w:rPr>
          <w:rFonts w:cs="Times New Roman"/>
          <w:szCs w:val="24"/>
        </w:rPr>
        <w:t>December 5</w:t>
      </w:r>
      <w:r w:rsidR="00200F93" w:rsidRPr="00872F9C">
        <w:rPr>
          <w:rFonts w:cs="Times New Roman"/>
          <w:szCs w:val="24"/>
        </w:rPr>
        <w:t>, 2021</w:t>
      </w:r>
    </w:p>
    <w:p w14:paraId="62BFD3B7" w14:textId="77777777" w:rsidR="0096717F" w:rsidRPr="00A84065" w:rsidRDefault="0096717F" w:rsidP="0096717F">
      <w:pPr>
        <w:spacing w:line="240" w:lineRule="auto"/>
        <w:rPr>
          <w:rFonts w:cs="Times New Roman"/>
          <w:szCs w:val="24"/>
        </w:rPr>
      </w:pPr>
    </w:p>
    <w:bookmarkStart w:id="11" w:name="_Toc89659344" w:displacedByCustomXml="next"/>
    <w:bookmarkStart w:id="12" w:name="_Toc71923693" w:displacedByCustomXml="next"/>
    <w:bookmarkStart w:id="13" w:name="_Toc88444512" w:displacedByCustomXml="next"/>
    <w:sdt>
      <w:sdtPr>
        <w:rPr>
          <w:rFonts w:eastAsiaTheme="minorHAnsi" w:cstheme="minorBidi"/>
          <w:b w:val="0"/>
          <w:szCs w:val="22"/>
        </w:rPr>
        <w:id w:val="-2119129730"/>
        <w:docPartObj>
          <w:docPartGallery w:val="Table of Contents"/>
          <w:docPartUnique/>
        </w:docPartObj>
      </w:sdtPr>
      <w:sdtEndPr>
        <w:rPr>
          <w:rFonts w:cs="Times New Roman"/>
          <w:bCs/>
          <w:noProof/>
          <w:szCs w:val="24"/>
        </w:rPr>
      </w:sdtEndPr>
      <w:sdtContent>
        <w:p w14:paraId="1981FE70" w14:textId="77777777" w:rsidR="00854CA1" w:rsidRDefault="009B6796" w:rsidP="00532015">
          <w:pPr>
            <w:pStyle w:val="Heading1"/>
            <w:rPr>
              <w:noProof/>
            </w:rPr>
          </w:pPr>
          <w:r w:rsidRPr="00A84065">
            <w:t>Contents</w:t>
          </w:r>
          <w:bookmarkEnd w:id="0"/>
          <w:bookmarkEnd w:id="1"/>
          <w:bookmarkEnd w:id="2"/>
          <w:bookmarkEnd w:id="3"/>
          <w:bookmarkEnd w:id="4"/>
          <w:bookmarkEnd w:id="5"/>
          <w:bookmarkEnd w:id="6"/>
          <w:bookmarkEnd w:id="7"/>
          <w:bookmarkEnd w:id="8"/>
          <w:bookmarkEnd w:id="13"/>
          <w:bookmarkEnd w:id="12"/>
          <w:bookmarkEnd w:id="11"/>
          <w:r w:rsidRPr="00A84065">
            <w:fldChar w:fldCharType="begin"/>
          </w:r>
          <w:r w:rsidRPr="00A84065">
            <w:instrText xml:space="preserve"> TOC \o "1-3" \h \z \u </w:instrText>
          </w:r>
          <w:r w:rsidRPr="00A84065">
            <w:fldChar w:fldCharType="separate"/>
          </w:r>
        </w:p>
        <w:p w14:paraId="5890A25E" w14:textId="790CC690" w:rsidR="00854CA1" w:rsidRPr="00854CA1" w:rsidRDefault="00854CA1" w:rsidP="00854CA1">
          <w:pPr>
            <w:pStyle w:val="TOC1"/>
            <w:tabs>
              <w:tab w:val="right" w:leader="dot" w:pos="9350"/>
            </w:tabs>
            <w:rPr>
              <w:rFonts w:ascii="Times New Roman" w:eastAsiaTheme="minorEastAsia" w:hAnsi="Times New Roman" w:cs="Times New Roman"/>
              <w:b/>
              <w:bCs/>
              <w:noProof/>
              <w:sz w:val="22"/>
              <w:szCs w:val="22"/>
            </w:rPr>
          </w:pPr>
          <w:hyperlink w:anchor="_Toc89659345" w:history="1">
            <w:r w:rsidRPr="00854CA1">
              <w:rPr>
                <w:rStyle w:val="Hyperlink"/>
                <w:rFonts w:ascii="Times New Roman" w:hAnsi="Times New Roman" w:cs="Times New Roman"/>
                <w:b/>
                <w:bCs/>
                <w:noProof/>
              </w:rPr>
              <w:t>Introduction</w:t>
            </w:r>
            <w:r w:rsidRPr="00854CA1">
              <w:rPr>
                <w:rFonts w:ascii="Times New Roman" w:hAnsi="Times New Roman" w:cs="Times New Roman"/>
                <w:b/>
                <w:bCs/>
                <w:noProof/>
                <w:webHidden/>
              </w:rPr>
              <w:tab/>
            </w:r>
            <w:r w:rsidRPr="00854CA1">
              <w:rPr>
                <w:rFonts w:ascii="Times New Roman" w:hAnsi="Times New Roman" w:cs="Times New Roman"/>
                <w:b/>
                <w:bCs/>
                <w:noProof/>
                <w:webHidden/>
              </w:rPr>
              <w:fldChar w:fldCharType="begin"/>
            </w:r>
            <w:r w:rsidRPr="00854CA1">
              <w:rPr>
                <w:rFonts w:ascii="Times New Roman" w:hAnsi="Times New Roman" w:cs="Times New Roman"/>
                <w:b/>
                <w:bCs/>
                <w:noProof/>
                <w:webHidden/>
              </w:rPr>
              <w:instrText xml:space="preserve"> PAGEREF _Toc89659345 \h </w:instrText>
            </w:r>
            <w:r w:rsidRPr="00854CA1">
              <w:rPr>
                <w:rFonts w:ascii="Times New Roman" w:hAnsi="Times New Roman" w:cs="Times New Roman"/>
                <w:b/>
                <w:bCs/>
                <w:noProof/>
                <w:webHidden/>
              </w:rPr>
            </w:r>
            <w:r w:rsidRPr="00854CA1">
              <w:rPr>
                <w:rFonts w:ascii="Times New Roman" w:hAnsi="Times New Roman" w:cs="Times New Roman"/>
                <w:b/>
                <w:bCs/>
                <w:noProof/>
                <w:webHidden/>
              </w:rPr>
              <w:fldChar w:fldCharType="separate"/>
            </w:r>
            <w:r w:rsidRPr="00854CA1">
              <w:rPr>
                <w:rFonts w:ascii="Times New Roman" w:hAnsi="Times New Roman" w:cs="Times New Roman"/>
                <w:b/>
                <w:bCs/>
                <w:noProof/>
                <w:webHidden/>
              </w:rPr>
              <w:t>1</w:t>
            </w:r>
            <w:r w:rsidRPr="00854CA1">
              <w:rPr>
                <w:rFonts w:ascii="Times New Roman" w:hAnsi="Times New Roman" w:cs="Times New Roman"/>
                <w:b/>
                <w:bCs/>
                <w:noProof/>
                <w:webHidden/>
              </w:rPr>
              <w:fldChar w:fldCharType="end"/>
            </w:r>
          </w:hyperlink>
        </w:p>
        <w:p w14:paraId="3FB1C677" w14:textId="64C05951" w:rsidR="00854CA1" w:rsidRPr="00854CA1" w:rsidRDefault="00854CA1" w:rsidP="00854CA1">
          <w:pPr>
            <w:pStyle w:val="TOC1"/>
            <w:tabs>
              <w:tab w:val="right" w:leader="dot" w:pos="9350"/>
            </w:tabs>
            <w:rPr>
              <w:rFonts w:ascii="Times New Roman" w:eastAsiaTheme="minorEastAsia" w:hAnsi="Times New Roman" w:cs="Times New Roman"/>
              <w:b/>
              <w:bCs/>
              <w:noProof/>
              <w:sz w:val="22"/>
              <w:szCs w:val="22"/>
            </w:rPr>
          </w:pPr>
          <w:hyperlink w:anchor="_Toc89659346" w:history="1">
            <w:r w:rsidRPr="00854CA1">
              <w:rPr>
                <w:rStyle w:val="Hyperlink"/>
                <w:rFonts w:ascii="Times New Roman" w:hAnsi="Times New Roman" w:cs="Times New Roman"/>
                <w:b/>
                <w:bCs/>
                <w:noProof/>
              </w:rPr>
              <w:t>Content</w:t>
            </w:r>
            <w:r w:rsidRPr="00854CA1">
              <w:rPr>
                <w:rFonts w:ascii="Times New Roman" w:hAnsi="Times New Roman" w:cs="Times New Roman"/>
                <w:b/>
                <w:bCs/>
                <w:noProof/>
                <w:webHidden/>
              </w:rPr>
              <w:tab/>
            </w:r>
            <w:r w:rsidRPr="00854CA1">
              <w:rPr>
                <w:rFonts w:ascii="Times New Roman" w:hAnsi="Times New Roman" w:cs="Times New Roman"/>
                <w:b/>
                <w:bCs/>
                <w:noProof/>
                <w:webHidden/>
              </w:rPr>
              <w:fldChar w:fldCharType="begin"/>
            </w:r>
            <w:r w:rsidRPr="00854CA1">
              <w:rPr>
                <w:rFonts w:ascii="Times New Roman" w:hAnsi="Times New Roman" w:cs="Times New Roman"/>
                <w:b/>
                <w:bCs/>
                <w:noProof/>
                <w:webHidden/>
              </w:rPr>
              <w:instrText xml:space="preserve"> PAGEREF _Toc89659346 \h </w:instrText>
            </w:r>
            <w:r w:rsidRPr="00854CA1">
              <w:rPr>
                <w:rFonts w:ascii="Times New Roman" w:hAnsi="Times New Roman" w:cs="Times New Roman"/>
                <w:b/>
                <w:bCs/>
                <w:noProof/>
                <w:webHidden/>
              </w:rPr>
            </w:r>
            <w:r w:rsidRPr="00854CA1">
              <w:rPr>
                <w:rFonts w:ascii="Times New Roman" w:hAnsi="Times New Roman" w:cs="Times New Roman"/>
                <w:b/>
                <w:bCs/>
                <w:noProof/>
                <w:webHidden/>
              </w:rPr>
              <w:fldChar w:fldCharType="separate"/>
            </w:r>
            <w:r w:rsidRPr="00854CA1">
              <w:rPr>
                <w:rFonts w:ascii="Times New Roman" w:hAnsi="Times New Roman" w:cs="Times New Roman"/>
                <w:b/>
                <w:bCs/>
                <w:noProof/>
                <w:webHidden/>
              </w:rPr>
              <w:t>2</w:t>
            </w:r>
            <w:r w:rsidRPr="00854CA1">
              <w:rPr>
                <w:rFonts w:ascii="Times New Roman" w:hAnsi="Times New Roman" w:cs="Times New Roman"/>
                <w:b/>
                <w:bCs/>
                <w:noProof/>
                <w:webHidden/>
              </w:rPr>
              <w:fldChar w:fldCharType="end"/>
            </w:r>
          </w:hyperlink>
        </w:p>
        <w:p w14:paraId="2217A6AA" w14:textId="72CEF4DD" w:rsidR="00854CA1" w:rsidRPr="00854CA1" w:rsidRDefault="00854CA1" w:rsidP="00854CA1">
          <w:pPr>
            <w:pStyle w:val="TOC2"/>
            <w:spacing w:before="281" w:line="240" w:lineRule="auto"/>
            <w:rPr>
              <w:rFonts w:eastAsiaTheme="minorEastAsia" w:cs="Times New Roman"/>
              <w:noProof/>
              <w:sz w:val="22"/>
            </w:rPr>
          </w:pPr>
          <w:hyperlink w:anchor="_Toc89659347" w:history="1">
            <w:r w:rsidRPr="00854CA1">
              <w:rPr>
                <w:rStyle w:val="Hyperlink"/>
                <w:rFonts w:cs="Times New Roman"/>
                <w:noProof/>
              </w:rPr>
              <w:t>Question 1</w:t>
            </w:r>
            <w:r w:rsidRPr="00854CA1">
              <w:rPr>
                <w:rFonts w:cs="Times New Roman"/>
                <w:noProof/>
                <w:webHidden/>
              </w:rPr>
              <w:tab/>
            </w:r>
            <w:r w:rsidRPr="00854CA1">
              <w:rPr>
                <w:rFonts w:cs="Times New Roman"/>
                <w:noProof/>
                <w:webHidden/>
              </w:rPr>
              <w:fldChar w:fldCharType="begin"/>
            </w:r>
            <w:r w:rsidRPr="00854CA1">
              <w:rPr>
                <w:rFonts w:cs="Times New Roman"/>
                <w:noProof/>
                <w:webHidden/>
              </w:rPr>
              <w:instrText xml:space="preserve"> PAGEREF _Toc89659347 \h </w:instrText>
            </w:r>
            <w:r w:rsidRPr="00854CA1">
              <w:rPr>
                <w:rFonts w:cs="Times New Roman"/>
                <w:noProof/>
                <w:webHidden/>
              </w:rPr>
            </w:r>
            <w:r w:rsidRPr="00854CA1">
              <w:rPr>
                <w:rFonts w:cs="Times New Roman"/>
                <w:noProof/>
                <w:webHidden/>
              </w:rPr>
              <w:fldChar w:fldCharType="separate"/>
            </w:r>
            <w:r w:rsidRPr="00854CA1">
              <w:rPr>
                <w:rFonts w:cs="Times New Roman"/>
                <w:noProof/>
                <w:webHidden/>
              </w:rPr>
              <w:t>2</w:t>
            </w:r>
            <w:r w:rsidRPr="00854CA1">
              <w:rPr>
                <w:rFonts w:cs="Times New Roman"/>
                <w:noProof/>
                <w:webHidden/>
              </w:rPr>
              <w:fldChar w:fldCharType="end"/>
            </w:r>
          </w:hyperlink>
        </w:p>
        <w:p w14:paraId="00617CA9" w14:textId="2A0EBDAC" w:rsidR="00854CA1" w:rsidRPr="00854CA1" w:rsidRDefault="00854CA1" w:rsidP="00854CA1">
          <w:pPr>
            <w:pStyle w:val="TOC2"/>
            <w:spacing w:before="281" w:line="240" w:lineRule="auto"/>
            <w:rPr>
              <w:rFonts w:eastAsiaTheme="minorEastAsia" w:cs="Times New Roman"/>
              <w:noProof/>
              <w:sz w:val="22"/>
            </w:rPr>
          </w:pPr>
          <w:hyperlink w:anchor="_Toc89659348" w:history="1">
            <w:r w:rsidRPr="00854CA1">
              <w:rPr>
                <w:rStyle w:val="Hyperlink"/>
                <w:rFonts w:cs="Times New Roman"/>
                <w:noProof/>
              </w:rPr>
              <w:t>Question 2</w:t>
            </w:r>
            <w:r w:rsidRPr="00854CA1">
              <w:rPr>
                <w:rFonts w:cs="Times New Roman"/>
                <w:noProof/>
                <w:webHidden/>
              </w:rPr>
              <w:tab/>
            </w:r>
            <w:r w:rsidRPr="00854CA1">
              <w:rPr>
                <w:rFonts w:cs="Times New Roman"/>
                <w:noProof/>
                <w:webHidden/>
              </w:rPr>
              <w:fldChar w:fldCharType="begin"/>
            </w:r>
            <w:r w:rsidRPr="00854CA1">
              <w:rPr>
                <w:rFonts w:cs="Times New Roman"/>
                <w:noProof/>
                <w:webHidden/>
              </w:rPr>
              <w:instrText xml:space="preserve"> PAGEREF _Toc89659348 \h </w:instrText>
            </w:r>
            <w:r w:rsidRPr="00854CA1">
              <w:rPr>
                <w:rFonts w:cs="Times New Roman"/>
                <w:noProof/>
                <w:webHidden/>
              </w:rPr>
            </w:r>
            <w:r w:rsidRPr="00854CA1">
              <w:rPr>
                <w:rFonts w:cs="Times New Roman"/>
                <w:noProof/>
                <w:webHidden/>
              </w:rPr>
              <w:fldChar w:fldCharType="separate"/>
            </w:r>
            <w:r w:rsidRPr="00854CA1">
              <w:rPr>
                <w:rFonts w:cs="Times New Roman"/>
                <w:noProof/>
                <w:webHidden/>
              </w:rPr>
              <w:t>4</w:t>
            </w:r>
            <w:r w:rsidRPr="00854CA1">
              <w:rPr>
                <w:rFonts w:cs="Times New Roman"/>
                <w:noProof/>
                <w:webHidden/>
              </w:rPr>
              <w:fldChar w:fldCharType="end"/>
            </w:r>
          </w:hyperlink>
        </w:p>
        <w:p w14:paraId="36F81C03" w14:textId="09AF9077" w:rsidR="00854CA1" w:rsidRPr="00854CA1" w:rsidRDefault="00854CA1" w:rsidP="00854CA1">
          <w:pPr>
            <w:pStyle w:val="TOC1"/>
            <w:tabs>
              <w:tab w:val="right" w:leader="dot" w:pos="9350"/>
            </w:tabs>
            <w:rPr>
              <w:rFonts w:ascii="Times New Roman" w:eastAsiaTheme="minorEastAsia" w:hAnsi="Times New Roman" w:cs="Times New Roman"/>
              <w:b/>
              <w:bCs/>
              <w:noProof/>
              <w:sz w:val="22"/>
              <w:szCs w:val="22"/>
            </w:rPr>
          </w:pPr>
          <w:hyperlink w:anchor="_Toc89659349" w:history="1">
            <w:r w:rsidRPr="00854CA1">
              <w:rPr>
                <w:rStyle w:val="Hyperlink"/>
                <w:rFonts w:ascii="Times New Roman" w:hAnsi="Times New Roman" w:cs="Times New Roman"/>
                <w:b/>
                <w:bCs/>
                <w:noProof/>
              </w:rPr>
              <w:t>Conclusion</w:t>
            </w:r>
            <w:r w:rsidRPr="00854CA1">
              <w:rPr>
                <w:rFonts w:ascii="Times New Roman" w:hAnsi="Times New Roman" w:cs="Times New Roman"/>
                <w:b/>
                <w:bCs/>
                <w:noProof/>
                <w:webHidden/>
              </w:rPr>
              <w:tab/>
            </w:r>
            <w:r w:rsidRPr="00854CA1">
              <w:rPr>
                <w:rFonts w:ascii="Times New Roman" w:hAnsi="Times New Roman" w:cs="Times New Roman"/>
                <w:b/>
                <w:bCs/>
                <w:noProof/>
                <w:webHidden/>
              </w:rPr>
              <w:fldChar w:fldCharType="begin"/>
            </w:r>
            <w:r w:rsidRPr="00854CA1">
              <w:rPr>
                <w:rFonts w:ascii="Times New Roman" w:hAnsi="Times New Roman" w:cs="Times New Roman"/>
                <w:b/>
                <w:bCs/>
                <w:noProof/>
                <w:webHidden/>
              </w:rPr>
              <w:instrText xml:space="preserve"> PAGEREF _Toc89659349 \h </w:instrText>
            </w:r>
            <w:r w:rsidRPr="00854CA1">
              <w:rPr>
                <w:rFonts w:ascii="Times New Roman" w:hAnsi="Times New Roman" w:cs="Times New Roman"/>
                <w:b/>
                <w:bCs/>
                <w:noProof/>
                <w:webHidden/>
              </w:rPr>
            </w:r>
            <w:r w:rsidRPr="00854CA1">
              <w:rPr>
                <w:rFonts w:ascii="Times New Roman" w:hAnsi="Times New Roman" w:cs="Times New Roman"/>
                <w:b/>
                <w:bCs/>
                <w:noProof/>
                <w:webHidden/>
              </w:rPr>
              <w:fldChar w:fldCharType="separate"/>
            </w:r>
            <w:r w:rsidRPr="00854CA1">
              <w:rPr>
                <w:rFonts w:ascii="Times New Roman" w:hAnsi="Times New Roman" w:cs="Times New Roman"/>
                <w:b/>
                <w:bCs/>
                <w:noProof/>
                <w:webHidden/>
              </w:rPr>
              <w:t>5</w:t>
            </w:r>
            <w:r w:rsidRPr="00854CA1">
              <w:rPr>
                <w:rFonts w:ascii="Times New Roman" w:hAnsi="Times New Roman" w:cs="Times New Roman"/>
                <w:b/>
                <w:bCs/>
                <w:noProof/>
                <w:webHidden/>
              </w:rPr>
              <w:fldChar w:fldCharType="end"/>
            </w:r>
          </w:hyperlink>
        </w:p>
        <w:p w14:paraId="675776E8" w14:textId="78104192" w:rsidR="00854CA1" w:rsidRPr="00854CA1" w:rsidRDefault="00854CA1" w:rsidP="00854CA1">
          <w:pPr>
            <w:pStyle w:val="TOC1"/>
            <w:tabs>
              <w:tab w:val="right" w:leader="dot" w:pos="9350"/>
            </w:tabs>
            <w:rPr>
              <w:rFonts w:ascii="Times New Roman" w:eastAsiaTheme="minorEastAsia" w:hAnsi="Times New Roman" w:cs="Times New Roman"/>
              <w:noProof/>
              <w:sz w:val="22"/>
              <w:szCs w:val="22"/>
            </w:rPr>
          </w:pPr>
          <w:hyperlink w:anchor="_Toc89659350" w:history="1">
            <w:r w:rsidRPr="00854CA1">
              <w:rPr>
                <w:rStyle w:val="Hyperlink"/>
                <w:rFonts w:ascii="Times New Roman" w:hAnsi="Times New Roman" w:cs="Times New Roman"/>
                <w:b/>
                <w:bCs/>
                <w:noProof/>
              </w:rPr>
              <w:t>Bibliography</w:t>
            </w:r>
            <w:r w:rsidRPr="00854CA1">
              <w:rPr>
                <w:rFonts w:ascii="Times New Roman" w:hAnsi="Times New Roman" w:cs="Times New Roman"/>
                <w:b/>
                <w:bCs/>
                <w:noProof/>
                <w:webHidden/>
              </w:rPr>
              <w:tab/>
            </w:r>
            <w:r w:rsidRPr="00854CA1">
              <w:rPr>
                <w:rFonts w:ascii="Times New Roman" w:hAnsi="Times New Roman" w:cs="Times New Roman"/>
                <w:b/>
                <w:bCs/>
                <w:noProof/>
                <w:webHidden/>
              </w:rPr>
              <w:fldChar w:fldCharType="begin"/>
            </w:r>
            <w:r w:rsidRPr="00854CA1">
              <w:rPr>
                <w:rFonts w:ascii="Times New Roman" w:hAnsi="Times New Roman" w:cs="Times New Roman"/>
                <w:b/>
                <w:bCs/>
                <w:noProof/>
                <w:webHidden/>
              </w:rPr>
              <w:instrText xml:space="preserve"> PAGEREF _Toc89659350 \h </w:instrText>
            </w:r>
            <w:r w:rsidRPr="00854CA1">
              <w:rPr>
                <w:rFonts w:ascii="Times New Roman" w:hAnsi="Times New Roman" w:cs="Times New Roman"/>
                <w:b/>
                <w:bCs/>
                <w:noProof/>
                <w:webHidden/>
              </w:rPr>
            </w:r>
            <w:r w:rsidRPr="00854CA1">
              <w:rPr>
                <w:rFonts w:ascii="Times New Roman" w:hAnsi="Times New Roman" w:cs="Times New Roman"/>
                <w:b/>
                <w:bCs/>
                <w:noProof/>
                <w:webHidden/>
              </w:rPr>
              <w:fldChar w:fldCharType="separate"/>
            </w:r>
            <w:r w:rsidRPr="00854CA1">
              <w:rPr>
                <w:rFonts w:ascii="Times New Roman" w:hAnsi="Times New Roman" w:cs="Times New Roman"/>
                <w:b/>
                <w:bCs/>
                <w:noProof/>
                <w:webHidden/>
              </w:rPr>
              <w:t>6</w:t>
            </w:r>
            <w:r w:rsidRPr="00854CA1">
              <w:rPr>
                <w:rFonts w:ascii="Times New Roman" w:hAnsi="Times New Roman" w:cs="Times New Roman"/>
                <w:b/>
                <w:bCs/>
                <w:noProof/>
                <w:webHidden/>
              </w:rPr>
              <w:fldChar w:fldCharType="end"/>
            </w:r>
          </w:hyperlink>
        </w:p>
        <w:p w14:paraId="2BEB6046" w14:textId="77A6EEF6" w:rsidR="009B6796" w:rsidRPr="00A84065" w:rsidRDefault="009B6796">
          <w:pPr>
            <w:rPr>
              <w:rFonts w:cs="Times New Roman"/>
              <w:szCs w:val="24"/>
            </w:rPr>
          </w:pPr>
          <w:r w:rsidRPr="00A84065">
            <w:rPr>
              <w:rFonts w:cs="Times New Roman"/>
              <w:b/>
              <w:bCs/>
              <w:noProof/>
              <w:szCs w:val="24"/>
            </w:rPr>
            <w:fldChar w:fldCharType="end"/>
          </w:r>
        </w:p>
      </w:sdtContent>
    </w:sdt>
    <w:p w14:paraId="380331FD" w14:textId="77777777" w:rsidR="00027515" w:rsidRPr="00A84065" w:rsidRDefault="00027515" w:rsidP="00027515">
      <w:pPr>
        <w:spacing w:after="200" w:line="276" w:lineRule="auto"/>
        <w:rPr>
          <w:rFonts w:cs="Times New Roman"/>
          <w:szCs w:val="24"/>
        </w:rPr>
        <w:sectPr w:rsidR="00027515" w:rsidRPr="00A84065"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65A49882" w14:textId="49AAFD85" w:rsidR="0096717F" w:rsidRDefault="0096717F" w:rsidP="002C700B">
      <w:pPr>
        <w:pStyle w:val="Heading1"/>
        <w:spacing w:before="240" w:line="480" w:lineRule="auto"/>
      </w:pPr>
      <w:bookmarkStart w:id="14" w:name="_Toc89659345"/>
      <w:r w:rsidRPr="00A84065">
        <w:lastRenderedPageBreak/>
        <w:t>Introduction</w:t>
      </w:r>
      <w:bookmarkEnd w:id="14"/>
    </w:p>
    <w:p w14:paraId="45DB13FA" w14:textId="721EB513" w:rsidR="005175B5" w:rsidRDefault="00BD6CEE" w:rsidP="0002521B">
      <w:pPr>
        <w:ind w:firstLine="720"/>
      </w:pPr>
      <w:r>
        <w:t>The eight</w:t>
      </w:r>
      <w:r w:rsidR="00C057ED">
        <w:t>h</w:t>
      </w:r>
      <w:r>
        <w:t xml:space="preserve"> century BC was a tough period for the people of Judah and Israel. </w:t>
      </w:r>
      <w:r w:rsidR="00110347">
        <w:t>According to Andrew Hi</w:t>
      </w:r>
      <w:r w:rsidR="00567827">
        <w:t>l</w:t>
      </w:r>
      <w:r w:rsidR="00110347">
        <w:t>l, i</w:t>
      </w:r>
      <w:r>
        <w:t>t</w:t>
      </w:r>
      <w:r w:rsidR="00FF6FF7">
        <w:t xml:space="preserve"> was</w:t>
      </w:r>
      <w:r>
        <w:t xml:space="preserve"> a time that Judah and </w:t>
      </w:r>
      <w:r w:rsidR="00431CC6">
        <w:t>Israel</w:t>
      </w:r>
      <w:r>
        <w:t xml:space="preserve"> digressed from the glory of economic prosperity and international influence to virtual subjugation by a foreign power.</w:t>
      </w:r>
      <w:r w:rsidR="00110347">
        <w:rPr>
          <w:rStyle w:val="FootnoteReference"/>
        </w:rPr>
        <w:footnoteReference w:id="1"/>
      </w:r>
      <w:r>
        <w:t xml:space="preserve"> </w:t>
      </w:r>
      <w:r w:rsidR="00431CC6">
        <w:t xml:space="preserve">That said, </w:t>
      </w:r>
      <w:r w:rsidRPr="00BD6CEE">
        <w:t>the eighth century witnessed the rise of one of the most potent moral forces the world has ever known— the writing</w:t>
      </w:r>
      <w:r w:rsidR="00431CC6">
        <w:t xml:space="preserve"> prophets.</w:t>
      </w:r>
      <w:r w:rsidR="00431CC6">
        <w:rPr>
          <w:rStyle w:val="FootnoteReference"/>
        </w:rPr>
        <w:footnoteReference w:id="2"/>
      </w:r>
      <w:r w:rsidR="00431CC6">
        <w:t xml:space="preserve"> One of these prophets is Amos. </w:t>
      </w:r>
      <w:r w:rsidR="00FF6FF7">
        <w:t xml:space="preserve">According to Dr Ed Hindson, </w:t>
      </w:r>
      <w:r w:rsidR="00431CC6">
        <w:t>Amos</w:t>
      </w:r>
      <w:r w:rsidR="0012355A">
        <w:t xml:space="preserve"> </w:t>
      </w:r>
      <w:r w:rsidR="0022406B">
        <w:t>is</w:t>
      </w:r>
      <w:r w:rsidR="00FF6FF7">
        <w:t xml:space="preserve"> considered as one of the twelve minor prophets.</w:t>
      </w:r>
      <w:r w:rsidR="00FF6FF7">
        <w:rPr>
          <w:rStyle w:val="FootnoteReference"/>
        </w:rPr>
        <w:footnoteReference w:id="3"/>
      </w:r>
      <w:r w:rsidR="00FF6FF7">
        <w:t xml:space="preserve"> </w:t>
      </w:r>
      <w:r w:rsidR="0012355A">
        <w:t xml:space="preserve">He </w:t>
      </w:r>
      <w:r w:rsidR="00110347">
        <w:t>prophesied during the reign of Uzziah, the king of Judah and</w:t>
      </w:r>
      <w:r w:rsidR="0018614A">
        <w:t>,</w:t>
      </w:r>
      <w:r w:rsidR="00110347">
        <w:t xml:space="preserve"> </w:t>
      </w:r>
      <w:r w:rsidR="0002521B">
        <w:t>Jeroboam</w:t>
      </w:r>
      <w:r w:rsidR="00110347">
        <w:t>, the king of Israel</w:t>
      </w:r>
      <w:r w:rsidR="00C057ED">
        <w:t xml:space="preserve"> (Amos 1:1, NIV)</w:t>
      </w:r>
      <w:r w:rsidR="00431CC6">
        <w:t>.</w:t>
      </w:r>
      <w:r w:rsidR="00C057ED">
        <w:rPr>
          <w:rStyle w:val="FootnoteReference"/>
        </w:rPr>
        <w:footnoteReference w:id="4"/>
      </w:r>
      <w:r w:rsidR="00431CC6">
        <w:t xml:space="preserve"> </w:t>
      </w:r>
      <w:r w:rsidR="0012355A">
        <w:t xml:space="preserve">Like his contemporaries </w:t>
      </w:r>
      <w:r w:rsidR="00C5014D">
        <w:t xml:space="preserve">Micah </w:t>
      </w:r>
      <w:r w:rsidR="0012355A">
        <w:t xml:space="preserve">and Hosea, he prophesied about the impending judgment of the Israelites. </w:t>
      </w:r>
      <w:r w:rsidR="00567827" w:rsidRPr="0002521B">
        <w:t>Robert B. Chisholm Jr</w:t>
      </w:r>
      <w:r w:rsidR="00567827">
        <w:t xml:space="preserve"> </w:t>
      </w:r>
      <w:r w:rsidR="0002521B">
        <w:t>date</w:t>
      </w:r>
      <w:r w:rsidR="00567827">
        <w:t>s his prophesying</w:t>
      </w:r>
      <w:r w:rsidR="0002521B">
        <w:t xml:space="preserve"> period </w:t>
      </w:r>
      <w:r w:rsidR="0012355A">
        <w:t>between</w:t>
      </w:r>
      <w:r w:rsidR="0002521B">
        <w:t xml:space="preserve"> 767</w:t>
      </w:r>
      <w:r w:rsidR="0012355A">
        <w:t xml:space="preserve"> and 7</w:t>
      </w:r>
      <w:r w:rsidR="0002521B">
        <w:t>53 BC.</w:t>
      </w:r>
      <w:r w:rsidR="0002521B">
        <w:rPr>
          <w:rStyle w:val="FootnoteReference"/>
        </w:rPr>
        <w:footnoteReference w:id="5"/>
      </w:r>
      <w:r w:rsidR="0002521B">
        <w:t xml:space="preserve"> </w:t>
      </w:r>
    </w:p>
    <w:p w14:paraId="3FCCB607" w14:textId="1BBFE462" w:rsidR="00285848" w:rsidRPr="00285848" w:rsidRDefault="0012355A" w:rsidP="005F73BD">
      <w:pPr>
        <w:ind w:firstLine="720"/>
      </w:pPr>
      <w:r>
        <w:t>Amos</w:t>
      </w:r>
      <w:r w:rsidR="001F31A9">
        <w:t xml:space="preserve"> </w:t>
      </w:r>
      <w:r w:rsidR="005F73BD">
        <w:t>introduces his book by claiming its authorship. He goes o</w:t>
      </w:r>
      <w:r w:rsidR="000B77C8">
        <w:t>n</w:t>
      </w:r>
      <w:r w:rsidR="005F73BD">
        <w:t xml:space="preserve"> to state his occupation; </w:t>
      </w:r>
      <w:r w:rsidR="00674A4C">
        <w:t>a shepherd from Tekoa</w:t>
      </w:r>
      <w:r w:rsidR="001F31A9">
        <w:t xml:space="preserve"> (1:1)</w:t>
      </w:r>
      <w:r w:rsidR="00674A4C">
        <w:t xml:space="preserve">. </w:t>
      </w:r>
      <w:r w:rsidR="00C057ED" w:rsidRPr="0002521B">
        <w:t>Robert B. Chisholm Jr</w:t>
      </w:r>
      <w:r w:rsidR="00C057ED">
        <w:t xml:space="preserve"> avers</w:t>
      </w:r>
      <w:r w:rsidR="0022406B" w:rsidRPr="0022406B">
        <w:rPr>
          <w:rFonts w:cs="Times New Roman"/>
          <w:szCs w:val="24"/>
        </w:rPr>
        <w:t>, “</w:t>
      </w:r>
      <w:r w:rsidR="0022406B" w:rsidRPr="0022406B">
        <w:rPr>
          <w:rFonts w:cs="Times New Roman"/>
          <w:szCs w:val="24"/>
          <w:shd w:val="clear" w:color="auto" w:fill="FFFFFF"/>
        </w:rPr>
        <w:t>By giving Amos’s occupation and hometown, the heading authenticates his ministry. After all, why would anyone leave his job, travel to hostile territory, and incite the authorities there with an unpopular message (see 7:10– 17), if he were not called by God?</w:t>
      </w:r>
      <w:r w:rsidR="0022406B">
        <w:rPr>
          <w:rFonts w:cs="Times New Roman"/>
          <w:szCs w:val="24"/>
          <w:shd w:val="clear" w:color="auto" w:fill="FFFFFF"/>
        </w:rPr>
        <w:t>”</w:t>
      </w:r>
      <w:r w:rsidR="005F73BD">
        <w:rPr>
          <w:rStyle w:val="FootnoteReference"/>
          <w:rFonts w:cs="Times New Roman"/>
          <w:szCs w:val="24"/>
          <w:shd w:val="clear" w:color="auto" w:fill="FFFFFF"/>
        </w:rPr>
        <w:footnoteReference w:id="6"/>
      </w:r>
      <w:r w:rsidR="005F73BD">
        <w:t xml:space="preserve"> The following pages </w:t>
      </w:r>
      <w:r w:rsidR="002E07D2">
        <w:t>critically analyzes the oracles of Amos</w:t>
      </w:r>
      <w:r w:rsidR="005D7610">
        <w:t>,</w:t>
      </w:r>
      <w:r w:rsidR="002E07D2">
        <w:t xml:space="preserve"> discusses their similarities, repetition</w:t>
      </w:r>
      <w:r w:rsidR="005F73BD">
        <w:t xml:space="preserve"> and</w:t>
      </w:r>
      <w:r w:rsidR="002E07D2">
        <w:t xml:space="preserve"> distinctions</w:t>
      </w:r>
      <w:r w:rsidR="005F73BD">
        <w:t xml:space="preserve">. Furthermore, this paper </w:t>
      </w:r>
      <w:r w:rsidR="002E07D2">
        <w:t xml:space="preserve">pays careful attention to </w:t>
      </w:r>
      <w:r w:rsidR="005D7610">
        <w:t xml:space="preserve">his </w:t>
      </w:r>
      <w:r w:rsidR="002E07D2">
        <w:t>skillful rhetoric against Israel.</w:t>
      </w:r>
    </w:p>
    <w:p w14:paraId="0D4A6C52" w14:textId="28D022F8" w:rsidR="00CB2E34" w:rsidRPr="00A534AF" w:rsidRDefault="00CB2E34" w:rsidP="00A534AF">
      <w:pPr>
        <w:pStyle w:val="Heading1"/>
      </w:pPr>
      <w:bookmarkStart w:id="20" w:name="_Toc89659346"/>
      <w:r>
        <w:lastRenderedPageBreak/>
        <w:t>Content</w:t>
      </w:r>
      <w:bookmarkEnd w:id="20"/>
    </w:p>
    <w:p w14:paraId="52D79FDE" w14:textId="0F60BD4A" w:rsidR="00EB6C09" w:rsidRPr="00EB6C09" w:rsidRDefault="00532015" w:rsidP="00CB2E34">
      <w:pPr>
        <w:pStyle w:val="Heading2"/>
      </w:pPr>
      <w:bookmarkStart w:id="21" w:name="_Toc89659347"/>
      <w:r>
        <w:t>Question 1</w:t>
      </w:r>
      <w:bookmarkEnd w:id="21"/>
    </w:p>
    <w:p w14:paraId="525511DC" w14:textId="07DFFA94" w:rsidR="00982B11" w:rsidRDefault="00285848" w:rsidP="00982B11">
      <w:pPr>
        <w:rPr>
          <w:b/>
          <w:bCs/>
        </w:rPr>
      </w:pPr>
      <w:r w:rsidRPr="00285848">
        <w:rPr>
          <w:b/>
          <w:bCs/>
        </w:rPr>
        <w:t>What are the points of similarity or repetition that you see between the 6 oracles against</w:t>
      </w:r>
      <w:r w:rsidR="00C057ED">
        <w:rPr>
          <w:b/>
          <w:bCs/>
        </w:rPr>
        <w:t xml:space="preserve"> </w:t>
      </w:r>
      <w:r w:rsidRPr="00285848">
        <w:rPr>
          <w:b/>
          <w:bCs/>
        </w:rPr>
        <w:t>the nations, along with the 7th oracle against Judah and the 8th oracle against Israel?</w:t>
      </w:r>
      <w:r>
        <w:rPr>
          <w:b/>
          <w:bCs/>
        </w:rPr>
        <w:t xml:space="preserve"> </w:t>
      </w:r>
      <w:r w:rsidRPr="00285848">
        <w:rPr>
          <w:b/>
          <w:bCs/>
        </w:rPr>
        <w:t>What are the differences (or points of distinction) between these oracles?</w:t>
      </w:r>
    </w:p>
    <w:p w14:paraId="09BEAC00" w14:textId="71B3C9A8" w:rsidR="005F7E30" w:rsidRDefault="006367AD" w:rsidP="0018614A">
      <w:pPr>
        <w:ind w:firstLine="720"/>
      </w:pPr>
      <w:r>
        <w:t>Amos comprises three sections that are organized in a symmetrical pattern</w:t>
      </w:r>
      <w:r>
        <w:t>. Thus, i</w:t>
      </w:r>
      <w:r w:rsidR="00BC6EA6">
        <w:t>t does not take much to see the many similarities and repetition</w:t>
      </w:r>
      <w:r>
        <w:t>s</w:t>
      </w:r>
      <w:r w:rsidR="00086BB1">
        <w:t xml:space="preserve"> between the oracles against the nations.</w:t>
      </w:r>
      <w:r w:rsidR="00BC6EA6">
        <w:t xml:space="preserve"> </w:t>
      </w:r>
      <w:r w:rsidR="00086BB1">
        <w:t>A</w:t>
      </w:r>
      <w:r w:rsidR="009004A8">
        <w:t xml:space="preserve"> close</w:t>
      </w:r>
      <w:r w:rsidR="00601636">
        <w:t xml:space="preserve"> reading of the oracles </w:t>
      </w:r>
      <w:r w:rsidR="00BC6EA6">
        <w:t>indicate</w:t>
      </w:r>
      <w:r w:rsidR="007C6B5C">
        <w:t>s</w:t>
      </w:r>
      <w:r w:rsidR="00086BB1">
        <w:t xml:space="preserve"> t</w:t>
      </w:r>
      <w:r>
        <w:t xml:space="preserve">hree </w:t>
      </w:r>
      <w:r w:rsidR="006B01EC">
        <w:t>of them</w:t>
      </w:r>
      <w:r>
        <w:t xml:space="preserve"> pronounce judgment against pagan kingdoms (Damascus, Gaza, and Tyre), three against ‘cousin’ nations (Edom, Ammon, and Moab), one for Israel’s ‘sister’ (Judah), and finally, one for Israel itself.”</w:t>
      </w:r>
      <w:r>
        <w:rPr>
          <w:rStyle w:val="FootnoteReference"/>
        </w:rPr>
        <w:footnoteReference w:id="7"/>
      </w:r>
      <w:r>
        <w:t xml:space="preserve"> On the sections,</w:t>
      </w:r>
      <w:r w:rsidR="003064E2">
        <w:t xml:space="preserve"> </w:t>
      </w:r>
      <w:r w:rsidR="005F7E30">
        <w:t xml:space="preserve">J. A Motyer avers, </w:t>
      </w:r>
      <w:r w:rsidR="005F7E30" w:rsidRPr="005F7E30">
        <w:t>“The three main sections of Amos are marked out by what is known as ‘inlusio,’ which means that each begins and ends on the same note: the roaring lion (1:2. 3:8), the surrounding foe (3:9-11; 6:14) and (by contrast) the judgment that will not happen (7:1-6) and the hope that will (9:11- 15).”</w:t>
      </w:r>
      <w:r w:rsidR="005F7E30">
        <w:rPr>
          <w:rStyle w:val="FootnoteReference"/>
        </w:rPr>
        <w:footnoteReference w:id="8"/>
      </w:r>
      <w:r>
        <w:t xml:space="preserve"> </w:t>
      </w:r>
      <w:r>
        <w:t xml:space="preserve">J. A. Motyer further notes, </w:t>
      </w:r>
    </w:p>
    <w:p w14:paraId="391E42F8" w14:textId="5C71C777" w:rsidR="00601636" w:rsidRPr="00601636" w:rsidRDefault="00CD27B9" w:rsidP="00CD27B9">
      <w:pPr>
        <w:ind w:firstLine="720"/>
      </w:pPr>
      <w:r>
        <w:t xml:space="preserve">Like Motyer, </w:t>
      </w:r>
      <w:r w:rsidR="005F7E30" w:rsidRPr="0002521B">
        <w:t>Robert B. Chisholm Jr</w:t>
      </w:r>
      <w:r w:rsidR="005F7E30">
        <w:t xml:space="preserve"> also </w:t>
      </w:r>
      <w:r>
        <w:t>sees a similar pattern albeit with a slight difference. He notes, “E</w:t>
      </w:r>
      <w:r w:rsidR="007B4B49" w:rsidRPr="00601636">
        <w:t>ach</w:t>
      </w:r>
      <w:r w:rsidR="00601636" w:rsidRPr="00601636">
        <w:t xml:space="preserve"> of the oracles begins with the formula “For three sins of [name of city or state], even for four, I will not turn back my wrath.”</w:t>
      </w:r>
      <w:r w:rsidR="00601636">
        <w:rPr>
          <w:rStyle w:val="FootnoteReference"/>
        </w:rPr>
        <w:footnoteReference w:id="9"/>
      </w:r>
      <w:r w:rsidR="009004A8">
        <w:t xml:space="preserve"> </w:t>
      </w:r>
      <w:r w:rsidR="00086BB1">
        <w:t>Following</w:t>
      </w:r>
      <w:r w:rsidR="007B4B49">
        <w:t xml:space="preserve">, the oracles highlight one or two </w:t>
      </w:r>
      <w:r w:rsidR="00C84780">
        <w:t>sins committed</w:t>
      </w:r>
      <w:r w:rsidR="007B4B49">
        <w:t xml:space="preserve"> by the nation </w:t>
      </w:r>
      <w:r w:rsidR="00086BB1">
        <w:t>on the spot</w:t>
      </w:r>
      <w:r>
        <w:t xml:space="preserve"> and finally </w:t>
      </w:r>
      <w:r w:rsidR="007B4B49">
        <w:t>announce</w:t>
      </w:r>
      <w:r>
        <w:t>s</w:t>
      </w:r>
      <w:r w:rsidR="007B4B49">
        <w:t xml:space="preserve"> the judgment meted against that nation.</w:t>
      </w:r>
      <w:r w:rsidR="00C84780">
        <w:t xml:space="preserve"> </w:t>
      </w:r>
      <w:r w:rsidR="004E5AEE">
        <w:t>A</w:t>
      </w:r>
      <w:r w:rsidR="007B4B49">
        <w:t>nother similarity and repetition happen when th</w:t>
      </w:r>
      <w:r w:rsidR="004E5AEE">
        <w:t>e</w:t>
      </w:r>
      <w:r w:rsidR="00C84780" w:rsidRPr="00C84780">
        <w:t xml:space="preserve"> prophet delivers three judgment speeches to Israel</w:t>
      </w:r>
      <w:r w:rsidR="007B4B49">
        <w:t>. Three times the prophet writes,</w:t>
      </w:r>
      <w:r w:rsidR="00C84780" w:rsidRPr="00C84780">
        <w:t xml:space="preserve"> “Hear this word” (3:1– 15; 4:1– 13; 5:1– 17).</w:t>
      </w:r>
      <w:r w:rsidR="00A16945">
        <w:t xml:space="preserve"> </w:t>
      </w:r>
    </w:p>
    <w:p w14:paraId="2366511A" w14:textId="44AD387E" w:rsidR="0079104E" w:rsidRDefault="00762475" w:rsidP="00105DF2">
      <w:pPr>
        <w:ind w:firstLine="720"/>
      </w:pPr>
      <w:r>
        <w:lastRenderedPageBreak/>
        <w:t>In terms of the di</w:t>
      </w:r>
      <w:r w:rsidR="00865510">
        <w:t>fferences</w:t>
      </w:r>
      <w:r>
        <w:t xml:space="preserve"> between the oracles, </w:t>
      </w:r>
      <w:r w:rsidR="0079104E">
        <w:t xml:space="preserve">Amos </w:t>
      </w:r>
      <w:r w:rsidR="0079104E">
        <w:t>makes a clear-cut distinction between the nature and essence of the transgressions of the nations and those of Judah and Israel</w:t>
      </w:r>
      <w:r>
        <w:t>.</w:t>
      </w:r>
      <w:r w:rsidR="0079104E">
        <w:t xml:space="preserve"> In Amos’ view,</w:t>
      </w:r>
      <w:r>
        <w:t xml:space="preserve"> God has greater expectations for </w:t>
      </w:r>
      <w:r w:rsidR="0079104E">
        <w:t>Judah and Israel</w:t>
      </w:r>
      <w:r>
        <w:t xml:space="preserve"> than he does for the pagan nations. </w:t>
      </w:r>
      <w:r w:rsidR="002B4B75">
        <w:t xml:space="preserve">The reason is that </w:t>
      </w:r>
      <w:r w:rsidR="007A1AE0">
        <w:t>Judah and Israel</w:t>
      </w:r>
      <w:r w:rsidR="0079104E">
        <w:t xml:space="preserve"> are bound by an intimate covenant relationship</w:t>
      </w:r>
      <w:r w:rsidR="00DE720A">
        <w:t>. They are</w:t>
      </w:r>
      <w:r w:rsidR="009A2872">
        <w:t xml:space="preserve"> therefore</w:t>
      </w:r>
      <w:r w:rsidR="009A2872">
        <w:t xml:space="preserve"> specifically indicted for infractions of a religious-moral-ethical nature. </w:t>
      </w:r>
      <w:r w:rsidR="009A2872" w:rsidRPr="001A4B5C">
        <w:rPr>
          <w:rFonts w:cs="Times New Roman"/>
          <w:szCs w:val="24"/>
        </w:rPr>
        <w:t>Shalom M.</w:t>
      </w:r>
      <w:r w:rsidR="009A2872" w:rsidRPr="001A4B5C">
        <w:rPr>
          <w:rFonts w:cs="Times New Roman"/>
          <w:i/>
          <w:iCs/>
          <w:szCs w:val="24"/>
        </w:rPr>
        <w:t> </w:t>
      </w:r>
      <w:r w:rsidR="009A2872" w:rsidRPr="001A4B5C">
        <w:rPr>
          <w:rFonts w:cs="Times New Roman"/>
          <w:szCs w:val="24"/>
        </w:rPr>
        <w:t xml:space="preserve">Paul </w:t>
      </w:r>
      <w:r w:rsidR="006B01EC">
        <w:rPr>
          <w:rFonts w:cs="Times New Roman"/>
          <w:szCs w:val="24"/>
        </w:rPr>
        <w:t>explains</w:t>
      </w:r>
      <w:r w:rsidR="009A2872">
        <w:rPr>
          <w:rFonts w:cs="Times New Roman"/>
          <w:szCs w:val="24"/>
        </w:rPr>
        <w:t>, “</w:t>
      </w:r>
      <w:r w:rsidR="009A2872">
        <w:t xml:space="preserve">The foreign nations, however, </w:t>
      </w:r>
      <w:r w:rsidR="009A2872">
        <w:t>fl</w:t>
      </w:r>
      <w:r w:rsidR="009A2872">
        <w:t>out divine authority whenever they commit major acts of barbarity and atrocity against fellow nations. For such crimes they are found guilty of revolting against the Lord of history, who, in turn, holds them directly accountable</w:t>
      </w:r>
      <w:r w:rsidR="009A2872">
        <w:t xml:space="preserve"> </w:t>
      </w:r>
      <w:r w:rsidR="009A2872">
        <w:t>and executes punitive action against them</w:t>
      </w:r>
      <w:r w:rsidR="009A2872">
        <w:t>.”</w:t>
      </w:r>
      <w:r w:rsidR="009A2872">
        <w:rPr>
          <w:rStyle w:val="FootnoteReference"/>
        </w:rPr>
        <w:footnoteReference w:id="10"/>
      </w:r>
      <w:r w:rsidR="007A1AE0">
        <w:t xml:space="preserve"> </w:t>
      </w:r>
      <w:r>
        <w:t>Though he would wish that the</w:t>
      </w:r>
      <w:r w:rsidR="007A1AE0">
        <w:t>se foreign</w:t>
      </w:r>
      <w:r>
        <w:t xml:space="preserve"> nations did not sin, he does not seem to expect them to stop sinning. After all, he does not </w:t>
      </w:r>
      <w:r w:rsidR="00865510">
        <w:t>have any covenant with them. Nonetheless, for the Israelites, he has carried</w:t>
      </w:r>
      <w:r w:rsidR="008F62E1">
        <w:t xml:space="preserve"> them</w:t>
      </w:r>
      <w:r w:rsidR="00865510">
        <w:t xml:space="preserve"> through thick and thin. If it is not fighting their enemies, it is providing for them, if it is not providing for them, it is healing their diseases. </w:t>
      </w:r>
      <w:r w:rsidR="008F62E1">
        <w:t>Surely, they must behave. Otherwise</w:t>
      </w:r>
      <w:r w:rsidR="00F12EAC">
        <w:t xml:space="preserve">, </w:t>
      </w:r>
      <w:r w:rsidR="008F62E1">
        <w:t xml:space="preserve">he has the right to punish them: </w:t>
      </w:r>
      <w:r w:rsidR="00865510" w:rsidRPr="00865510">
        <w:t xml:space="preserve">You only have I chosen of all the families of the earth; </w:t>
      </w:r>
      <w:r w:rsidR="0079104E" w:rsidRPr="00865510">
        <w:t>therefore,</w:t>
      </w:r>
      <w:r w:rsidR="00865510" w:rsidRPr="00865510">
        <w:t xml:space="preserve"> I will punish you for all your sins</w:t>
      </w:r>
      <w:r w:rsidR="008F62E1">
        <w:t xml:space="preserve"> (Amos 3:2).</w:t>
      </w:r>
      <w:r w:rsidR="00F12EAC">
        <w:t xml:space="preserve"> Commenting on this verse, </w:t>
      </w:r>
      <w:r w:rsidR="00F12EAC">
        <w:t>M. G. McKelvey</w:t>
      </w:r>
      <w:r w:rsidR="00F12EAC">
        <w:rPr>
          <w:rStyle w:val="FootnoteReference"/>
        </w:rPr>
        <w:t xml:space="preserve"> </w:t>
      </w:r>
      <w:r w:rsidR="00F12EAC">
        <w:t xml:space="preserve"> says, </w:t>
      </w:r>
      <w:r w:rsidR="00BE05C8">
        <w:t>“</w:t>
      </w:r>
      <w:r w:rsidR="00F12EAC">
        <w:t>The Lord’s distinct grace towards Israel makes its infidelity especially reprehensible</w:t>
      </w:r>
      <w:r w:rsidR="00BE05C8">
        <w:t>.”</w:t>
      </w:r>
      <w:r w:rsidR="00F12EAC">
        <w:rPr>
          <w:rStyle w:val="FootnoteReference"/>
        </w:rPr>
        <w:footnoteReference w:id="11"/>
      </w:r>
    </w:p>
    <w:p w14:paraId="58CEC654" w14:textId="2034CD7E" w:rsidR="00762475" w:rsidRDefault="00105DF2" w:rsidP="0018614A">
      <w:pPr>
        <w:ind w:firstLine="720"/>
      </w:pPr>
      <w:r>
        <w:t xml:space="preserve">Another distinction between the oracles is in the unique judgments </w:t>
      </w:r>
      <w:r w:rsidR="00DE720A">
        <w:t>of</w:t>
      </w:r>
      <w:r>
        <w:t xml:space="preserve"> each nation. </w:t>
      </w:r>
      <w:r w:rsidR="000F4A8A">
        <w:t xml:space="preserve">These unique judgments are a result of each nation sinning differently. </w:t>
      </w:r>
      <w:r w:rsidR="00A31DBA">
        <w:t xml:space="preserve">For example, </w:t>
      </w:r>
      <w:r w:rsidR="000F4A8A" w:rsidRPr="001E6202">
        <w:t>the</w:t>
      </w:r>
      <w:r w:rsidR="001E6202" w:rsidRPr="001E6202">
        <w:t xml:space="preserve"> reason for the judgment on Damascus in 1:3– 5 is that they sawed the pregnant women of the Galaadites with iron saws</w:t>
      </w:r>
      <w:r w:rsidR="001E6202">
        <w:t>.</w:t>
      </w:r>
      <w:r w:rsidR="001E6202">
        <w:rPr>
          <w:rStyle w:val="FootnoteReference"/>
        </w:rPr>
        <w:footnoteReference w:id="12"/>
      </w:r>
      <w:r w:rsidR="001E6202">
        <w:t xml:space="preserve"> the </w:t>
      </w:r>
      <w:r w:rsidR="00A31DBA">
        <w:t>Philistines invaded the neighboring communities, kidnapped</w:t>
      </w:r>
      <w:r w:rsidR="00A31DBA" w:rsidRPr="00A31DBA">
        <w:t xml:space="preserve"> the people, and sold </w:t>
      </w:r>
      <w:r w:rsidR="00A31DBA" w:rsidRPr="00A31DBA">
        <w:lastRenderedPageBreak/>
        <w:t>them to the Edomites as slaves</w:t>
      </w:r>
      <w:r w:rsidR="00A31DBA">
        <w:t xml:space="preserve"> (1:6). </w:t>
      </w:r>
      <w:r w:rsidR="001E6202">
        <w:t xml:space="preserve">Further still, </w:t>
      </w:r>
      <w:r w:rsidR="001E6202">
        <w:t>Tyre’s crime on the other hand was breaking a treaty (1:9).</w:t>
      </w:r>
      <w:r w:rsidR="000F4A8A">
        <w:t xml:space="preserve"> Because of their sins, </w:t>
      </w:r>
      <w:r w:rsidR="004E16FF" w:rsidRPr="004E16FF">
        <w:t>God promises a unique punishment for each nation. This is apart from promising fire in seven of the eight nations.</w:t>
      </w:r>
    </w:p>
    <w:p w14:paraId="4D30E846" w14:textId="46F5A52F" w:rsidR="00AD497E" w:rsidRDefault="00AD497E" w:rsidP="00D20E47">
      <w:pPr>
        <w:pStyle w:val="Heading2"/>
        <w:spacing w:before="0"/>
      </w:pPr>
      <w:bookmarkStart w:id="24" w:name="_Toc89659348"/>
      <w:r>
        <w:t>Question 2</w:t>
      </w:r>
      <w:bookmarkEnd w:id="24"/>
    </w:p>
    <w:p w14:paraId="0ECE4889" w14:textId="4E951DF4" w:rsidR="00285848" w:rsidRDefault="00285848" w:rsidP="00D20E47">
      <w:pPr>
        <w:spacing w:after="240"/>
        <w:ind w:firstLine="720"/>
        <w:rPr>
          <w:b/>
          <w:bCs/>
        </w:rPr>
      </w:pPr>
      <w:r>
        <w:rPr>
          <w:b/>
          <w:bCs/>
        </w:rPr>
        <w:t>W</w:t>
      </w:r>
      <w:r w:rsidRPr="00285848">
        <w:rPr>
          <w:b/>
          <w:bCs/>
        </w:rPr>
        <w:t xml:space="preserve">hat is the function of the oracles of Amos 1 – 2 in the broad scheme of the book? If </w:t>
      </w:r>
      <w:r w:rsidRPr="00285848">
        <w:rPr>
          <w:b/>
          <w:bCs/>
        </w:rPr>
        <w:br/>
        <w:t xml:space="preserve">Israel is the primary addressee, then how do the oracles relate together to form a rhetoric </w:t>
      </w:r>
      <w:r w:rsidRPr="00285848">
        <w:rPr>
          <w:b/>
          <w:bCs/>
        </w:rPr>
        <w:br/>
        <w:t xml:space="preserve">of entrapment or indictment against Israel? </w:t>
      </w:r>
    </w:p>
    <w:p w14:paraId="7DFE168F" w14:textId="6F11F599" w:rsidR="00F07E67" w:rsidRDefault="00103E3D" w:rsidP="00242DB3">
      <w:pPr>
        <w:spacing w:after="240"/>
        <w:ind w:firstLine="720"/>
      </w:pPr>
      <w:r>
        <w:t xml:space="preserve">The oracles found in Amos 1-2 serve </w:t>
      </w:r>
      <w:r w:rsidR="00755FF0">
        <w:t>a critical function.</w:t>
      </w:r>
      <w:r>
        <w:t xml:space="preserve"> </w:t>
      </w:r>
      <w:r w:rsidR="00BE1CAB">
        <w:t>In my view, the main function</w:t>
      </w:r>
      <w:r>
        <w:t xml:space="preserve"> is </w:t>
      </w:r>
      <w:r w:rsidR="00BE1CAB">
        <w:t xml:space="preserve">that they </w:t>
      </w:r>
      <w:r w:rsidR="00755FF0">
        <w:t>prepare the way for Israel’s indictment.</w:t>
      </w:r>
      <w:r>
        <w:t xml:space="preserve"> </w:t>
      </w:r>
      <w:r w:rsidR="00755FF0">
        <w:t>The</w:t>
      </w:r>
      <w:r w:rsidR="00DF20A7">
        <w:t xml:space="preserve"> Israelites were optimistic </w:t>
      </w:r>
      <w:r w:rsidR="00E577A4">
        <w:t>about</w:t>
      </w:r>
      <w:r w:rsidR="00DF20A7">
        <w:t xml:space="preserve"> the coming day of the Lord. </w:t>
      </w:r>
      <w:r w:rsidR="00755FF0">
        <w:t>Also, they</w:t>
      </w:r>
      <w:r w:rsidR="007529D4">
        <w:t xml:space="preserve"> knew that the day of the Lord meant God crushing their enemies. Thus</w:t>
      </w:r>
      <w:r w:rsidR="0074222C">
        <w:t>,</w:t>
      </w:r>
      <w:r w:rsidR="007529D4">
        <w:t xml:space="preserve"> </w:t>
      </w:r>
      <w:r w:rsidR="00755FF0">
        <w:t xml:space="preserve">Amos </w:t>
      </w:r>
      <w:r w:rsidR="007529D4">
        <w:t xml:space="preserve">beginning by proclaiming judgment against </w:t>
      </w:r>
      <w:r w:rsidR="00755FF0">
        <w:t>foreign</w:t>
      </w:r>
      <w:r w:rsidR="0074222C">
        <w:t xml:space="preserve"> nations </w:t>
      </w:r>
      <w:r w:rsidR="00755FF0">
        <w:t>aroused</w:t>
      </w:r>
      <w:r w:rsidR="007529D4">
        <w:t xml:space="preserve"> great interest </w:t>
      </w:r>
      <w:r w:rsidR="00755FF0">
        <w:t>in them</w:t>
      </w:r>
      <w:r w:rsidR="007529D4">
        <w:t>.</w:t>
      </w:r>
      <w:r w:rsidR="00755FF0">
        <w:t xml:space="preserve"> it gave them </w:t>
      </w:r>
      <w:r w:rsidR="00E577A4">
        <w:t xml:space="preserve">the </w:t>
      </w:r>
      <w:r w:rsidR="00755FF0">
        <w:t>satisfaction that God was going to fulfill his word for them.</w:t>
      </w:r>
      <w:r w:rsidR="007529D4">
        <w:t xml:space="preserve"> However, as they were going to </w:t>
      </w:r>
      <w:r w:rsidR="0074222C">
        <w:t>realize</w:t>
      </w:r>
      <w:r w:rsidR="007529D4">
        <w:t>, wi</w:t>
      </w:r>
      <w:r w:rsidR="00160540">
        <w:t xml:space="preserve">thin no time, </w:t>
      </w:r>
      <w:r w:rsidR="00BE1CAB">
        <w:t xml:space="preserve">imperceptibly </w:t>
      </w:r>
      <w:r w:rsidR="0074222C">
        <w:t>Amos</w:t>
      </w:r>
      <w:r w:rsidR="00BE1CAB">
        <w:t xml:space="preserve"> </w:t>
      </w:r>
      <w:r w:rsidR="0074222C">
        <w:t xml:space="preserve">had </w:t>
      </w:r>
      <w:r w:rsidR="00BE1CAB">
        <w:t>move</w:t>
      </w:r>
      <w:r w:rsidR="0074222C">
        <w:t>d</w:t>
      </w:r>
      <w:r w:rsidR="00BE1CAB">
        <w:t xml:space="preserve"> the</w:t>
      </w:r>
      <w:r w:rsidR="0074222C">
        <w:t>m</w:t>
      </w:r>
      <w:r w:rsidR="00BE1CAB">
        <w:t xml:space="preserve"> </w:t>
      </w:r>
      <w:r w:rsidR="00755FF0">
        <w:t>from anticipating punishment of pagan</w:t>
      </w:r>
      <w:r w:rsidR="00BE1CAB">
        <w:t xml:space="preserve"> nations to </w:t>
      </w:r>
      <w:r w:rsidR="00755FF0">
        <w:t xml:space="preserve">that of </w:t>
      </w:r>
      <w:r w:rsidR="00BE1CAB">
        <w:t>the cousin nations</w:t>
      </w:r>
      <w:r w:rsidR="0074222C">
        <w:t xml:space="preserve"> and the sister nation (Judah). </w:t>
      </w:r>
      <w:r w:rsidR="00DF20A7" w:rsidRPr="0002521B">
        <w:t xml:space="preserve">Chisholm </w:t>
      </w:r>
      <w:r w:rsidR="00DF20A7">
        <w:t>observes, “</w:t>
      </w:r>
      <w:r w:rsidR="006545EB">
        <w:t>Israel must</w:t>
      </w:r>
      <w:r w:rsidR="006545EB">
        <w:t xml:space="preserve"> </w:t>
      </w:r>
      <w:r w:rsidR="006545EB">
        <w:t>have delighted in the news that Judah was to be judged, for the two kingdoms had engaged in</w:t>
      </w:r>
      <w:r w:rsidR="006545EB">
        <w:t xml:space="preserve"> </w:t>
      </w:r>
      <w:r w:rsidR="006545EB">
        <w:t>military hostilities shortly before this (see 2 Kings 13:12; 14:8-14), and Judah was now flexing</w:t>
      </w:r>
      <w:r w:rsidR="006545EB">
        <w:t xml:space="preserve"> </w:t>
      </w:r>
      <w:r w:rsidR="006545EB">
        <w:t>its muscles under King Uzziah (see 2 Chron. 26).”</w:t>
      </w:r>
      <w:r w:rsidR="006545EB">
        <w:rPr>
          <w:rStyle w:val="FootnoteReference"/>
        </w:rPr>
        <w:footnoteReference w:id="13"/>
      </w:r>
      <w:r w:rsidR="0074222C">
        <w:t xml:space="preserve"> When Amos, got to speaking about their judgment, the</w:t>
      </w:r>
      <w:r w:rsidR="001E6202">
        <w:t xml:space="preserve">re hearts had already been softened to hear what God was saying against them. </w:t>
      </w:r>
      <w:r w:rsidR="00242DB3">
        <w:t xml:space="preserve">Although Amos did not have formal training, nevertheless he was a skillful speaker. He had a remarkable rhetorical prowess. From the oracles, one can tell he had mastery of all the devices of oral literature available in Israel’s culture. </w:t>
      </w:r>
      <w:r w:rsidR="00F07E67">
        <w:t>James L. Mays</w:t>
      </w:r>
      <w:r w:rsidR="00F07E67" w:rsidRPr="00F07E67">
        <w:t xml:space="preserve"> </w:t>
      </w:r>
      <w:r w:rsidR="00F07E67">
        <w:t>writes,</w:t>
      </w:r>
    </w:p>
    <w:p w14:paraId="3C3446B2" w14:textId="2A6FD228" w:rsidR="00242DB3" w:rsidRPr="00103E3D" w:rsidRDefault="00F07E67" w:rsidP="00F07E67">
      <w:pPr>
        <w:spacing w:after="240" w:line="240" w:lineRule="auto"/>
        <w:ind w:left="720"/>
      </w:pPr>
      <w:r w:rsidRPr="00F07E67">
        <w:lastRenderedPageBreak/>
        <w:t>He was especially adept at the employment of forms of speech that appear in the riddles, comparisons, and popular proverbs of folk wisdom. He used the graduated numbers-saying in the oracles against the nations (1:3, 6, 9, etc.), argued with the logic of proverbs (3:3-6), used comparisons and riddles to make his point (2:9; 3:12; 5:2, 7, 19, 24; 6:12; 9:9). Many of his metaphors come from observations of the country life which he knew as a shepherd and farmer (1:3; 2:13; 3:12; 4:1; 9:9). But countryman from Tekoa though he was, his rich and polished speech warn that he is not to be taken for a simple and uncultured person. No prophet surpasses him in the combination of purity, clarity, and versatility that characterize his language</w:t>
      </w:r>
      <w:r>
        <w:t>.</w:t>
      </w:r>
      <w:r>
        <w:rPr>
          <w:rStyle w:val="FootnoteReference"/>
        </w:rPr>
        <w:footnoteReference w:id="14"/>
      </w:r>
    </w:p>
    <w:p w14:paraId="2F5AE02C" w14:textId="1EDE0E97" w:rsidR="00D20E47" w:rsidRDefault="00D20E47" w:rsidP="00D20E47">
      <w:pPr>
        <w:pStyle w:val="Heading1"/>
        <w:spacing w:line="480" w:lineRule="auto"/>
      </w:pPr>
      <w:bookmarkStart w:id="26" w:name="_Toc89659349"/>
      <w:r w:rsidRPr="00D20E47">
        <w:t>Conclusion</w:t>
      </w:r>
      <w:bookmarkEnd w:id="26"/>
    </w:p>
    <w:p w14:paraId="1E0E4E38" w14:textId="0D35AA9D" w:rsidR="00686D3F" w:rsidRDefault="00E577A4" w:rsidP="00E577A4">
      <w:pPr>
        <w:spacing w:before="240"/>
        <w:ind w:firstLine="720"/>
      </w:pPr>
      <w:r w:rsidRPr="00E577A4">
        <w:t>The book of Amos is a clear testament that God can use anybody to do his work. How a shepherd, unknown by all, with no prophetic background, became a skillful mouthpiece of God, is proof that God qualifies the called. Amos does not only have unmatched tact. He also has exemplary courage. Despite being chased away from the northern kingdom after giving unfavorable prophecies, his commitment to speak boldly demonstrates his willingness to obey God. Despite no one repenting even after he had creatively brought the message, he did not give up. He was faithful to his God.</w:t>
      </w:r>
      <w:r w:rsidR="00686D3F">
        <w:br w:type="page"/>
      </w:r>
    </w:p>
    <w:p w14:paraId="57840297" w14:textId="77777777" w:rsidR="00FF63CE" w:rsidRDefault="00FF63CE" w:rsidP="00FF63CE">
      <w:pPr>
        <w:spacing w:before="240" w:line="240" w:lineRule="auto"/>
      </w:pPr>
    </w:p>
    <w:p w14:paraId="1FFFF904" w14:textId="36498FFE" w:rsidR="002D44FE" w:rsidRDefault="00A80CE2" w:rsidP="00532015">
      <w:pPr>
        <w:pStyle w:val="Heading1"/>
      </w:pPr>
      <w:bookmarkStart w:id="27" w:name="_Toc89659350"/>
      <w:r>
        <w:t>Bibliography</w:t>
      </w:r>
      <w:bookmarkEnd w:id="27"/>
    </w:p>
    <w:p w14:paraId="09A2524A" w14:textId="38F78328" w:rsidR="00686D3F" w:rsidRDefault="00686D3F" w:rsidP="00686D3F">
      <w:pPr>
        <w:spacing w:before="240" w:line="240" w:lineRule="auto"/>
        <w:ind w:left="720" w:hanging="720"/>
        <w:rPr>
          <w:rFonts w:cs="Times New Roman"/>
          <w:szCs w:val="24"/>
        </w:rPr>
      </w:pPr>
      <w:r w:rsidRPr="004709B9">
        <w:rPr>
          <w:rFonts w:cs="Times New Roman"/>
          <w:szCs w:val="24"/>
        </w:rPr>
        <w:t>Chisholm</w:t>
      </w:r>
      <w:r>
        <w:rPr>
          <w:rFonts w:cs="Times New Roman"/>
          <w:szCs w:val="24"/>
        </w:rPr>
        <w:t xml:space="preserve">, </w:t>
      </w:r>
      <w:r w:rsidRPr="004709B9">
        <w:rPr>
          <w:rFonts w:cs="Times New Roman"/>
          <w:szCs w:val="24"/>
        </w:rPr>
        <w:t xml:space="preserve">Robert B. Jr. </w:t>
      </w:r>
      <w:r w:rsidRPr="004709B9">
        <w:rPr>
          <w:rFonts w:cs="Times New Roman"/>
          <w:i/>
          <w:iCs/>
          <w:szCs w:val="24"/>
        </w:rPr>
        <w:t>Handbook on the Prophets</w:t>
      </w:r>
      <w:r>
        <w:rPr>
          <w:rFonts w:cs="Times New Roman"/>
          <w:szCs w:val="24"/>
        </w:rPr>
        <w:t xml:space="preserve">. </w:t>
      </w:r>
      <w:r w:rsidRPr="004709B9">
        <w:rPr>
          <w:rFonts w:cs="Times New Roman"/>
          <w:szCs w:val="24"/>
        </w:rPr>
        <w:t>Grand Rapids: Baker Academic, 2009</w:t>
      </w:r>
      <w:r>
        <w:rPr>
          <w:rFonts w:cs="Times New Roman"/>
          <w:szCs w:val="24"/>
        </w:rPr>
        <w:t>.</w:t>
      </w:r>
    </w:p>
    <w:p w14:paraId="333BA598" w14:textId="77777777" w:rsidR="00686D3F" w:rsidRPr="004709B9" w:rsidRDefault="00686D3F" w:rsidP="00686D3F">
      <w:pPr>
        <w:spacing w:before="240" w:line="240" w:lineRule="auto"/>
        <w:ind w:left="720" w:hanging="720"/>
        <w:rPr>
          <w:rFonts w:cs="Times New Roman"/>
          <w:szCs w:val="24"/>
        </w:rPr>
      </w:pPr>
      <w:r w:rsidRPr="004709B9">
        <w:rPr>
          <w:rFonts w:cs="Times New Roman"/>
          <w:szCs w:val="24"/>
        </w:rPr>
        <w:t>Ed Hindson, “Psalms” Course video in OBST 520 at Liberty University, Lynchburg, VA, October 27, 2021.</w:t>
      </w:r>
    </w:p>
    <w:p w14:paraId="124C815A" w14:textId="715AF24F" w:rsidR="00686D3F" w:rsidRPr="00686D3F" w:rsidRDefault="00686D3F" w:rsidP="00686D3F">
      <w:pPr>
        <w:spacing w:before="240" w:line="240" w:lineRule="auto"/>
        <w:ind w:left="720" w:hanging="720"/>
      </w:pPr>
      <w:r w:rsidRPr="00370634">
        <w:rPr>
          <w:rFonts w:cs="Times New Roman"/>
          <w:szCs w:val="24"/>
        </w:rPr>
        <w:t>Glenny, W. Edward. </w:t>
      </w:r>
      <w:r w:rsidRPr="00370634">
        <w:rPr>
          <w:rFonts w:cs="Times New Roman"/>
          <w:i/>
          <w:iCs/>
          <w:szCs w:val="24"/>
        </w:rPr>
        <w:t>Amos: A Commentary Based on Amos in Codex Vaticanus</w:t>
      </w:r>
      <w:r w:rsidRPr="00370634">
        <w:rPr>
          <w:rFonts w:cs="Times New Roman"/>
          <w:szCs w:val="24"/>
        </w:rPr>
        <w:t>. Leiden: Brill, 2013</w:t>
      </w:r>
    </w:p>
    <w:p w14:paraId="10FCCA01" w14:textId="3A1E8123" w:rsidR="00854CA1" w:rsidRDefault="00854CA1" w:rsidP="00686D3F">
      <w:pPr>
        <w:spacing w:before="240" w:line="240" w:lineRule="auto"/>
        <w:ind w:left="720" w:hanging="720"/>
        <w:rPr>
          <w:rFonts w:cs="Times New Roman"/>
          <w:szCs w:val="24"/>
        </w:rPr>
      </w:pPr>
      <w:r w:rsidRPr="00854CA1">
        <w:rPr>
          <w:rFonts w:cs="Times New Roman"/>
          <w:szCs w:val="24"/>
        </w:rPr>
        <w:t>Hill, Andrew E., Longman III, Tremper, and Garland, David E..</w:t>
      </w:r>
      <w:r>
        <w:rPr>
          <w:rFonts w:cs="Times New Roman"/>
          <w:szCs w:val="24"/>
        </w:rPr>
        <w:t xml:space="preserve"> “Amos” In </w:t>
      </w:r>
      <w:r>
        <w:rPr>
          <w:rFonts w:cs="Times New Roman"/>
          <w:i/>
          <w:iCs/>
          <w:szCs w:val="24"/>
        </w:rPr>
        <w:t>The Expositor’s Bible Commentary</w:t>
      </w:r>
      <w:r w:rsidRPr="00854CA1">
        <w:rPr>
          <w:rFonts w:cs="Times New Roman"/>
          <w:szCs w:val="24"/>
        </w:rPr>
        <w:t>. Grand Rapids: HarperCollins Christian Publishing, 2009. </w:t>
      </w:r>
    </w:p>
    <w:p w14:paraId="70A31008" w14:textId="43C8FF73" w:rsidR="00686D3F" w:rsidRDefault="00686D3F" w:rsidP="00686D3F">
      <w:pPr>
        <w:spacing w:before="240" w:line="240" w:lineRule="auto"/>
        <w:ind w:left="720" w:hanging="720"/>
      </w:pPr>
      <w:r w:rsidRPr="004709B9">
        <w:t xml:space="preserve">Mays, James L. </w:t>
      </w:r>
      <w:r w:rsidRPr="004709B9">
        <w:rPr>
          <w:i/>
          <w:iCs/>
        </w:rPr>
        <w:t>Amos: A Commentary, The Old Testament Library</w:t>
      </w:r>
      <w:r>
        <w:t xml:space="preserve">. </w:t>
      </w:r>
      <w:r w:rsidRPr="004709B9">
        <w:t>Philadelphia: Westminster Press, 1969</w:t>
      </w:r>
    </w:p>
    <w:p w14:paraId="3AAAF0AD" w14:textId="77777777" w:rsidR="00686D3F" w:rsidRDefault="00686D3F" w:rsidP="00686D3F">
      <w:pPr>
        <w:spacing w:before="240" w:line="240" w:lineRule="auto"/>
        <w:ind w:left="720" w:hanging="720"/>
      </w:pPr>
      <w:r w:rsidRPr="0079104E">
        <w:t>McKelvey,</w:t>
      </w:r>
      <w:r w:rsidRPr="0079104E">
        <w:t xml:space="preserve"> </w:t>
      </w:r>
      <w:r w:rsidRPr="0079104E">
        <w:t>M. G</w:t>
      </w:r>
      <w:r>
        <w:t>..</w:t>
      </w:r>
      <w:r w:rsidRPr="0079104E">
        <w:t xml:space="preserve"> </w:t>
      </w:r>
      <w:r w:rsidRPr="0079104E">
        <w:rPr>
          <w:i/>
          <w:iCs/>
        </w:rPr>
        <w:t>Amos</w:t>
      </w:r>
      <w:r w:rsidRPr="0079104E">
        <w:t xml:space="preserve">, </w:t>
      </w:r>
      <w:r w:rsidRPr="0079104E">
        <w:rPr>
          <w:i/>
          <w:iCs/>
        </w:rPr>
        <w:t>ESV Expository Commentary</w:t>
      </w:r>
      <w:r>
        <w:t xml:space="preserve">. </w:t>
      </w:r>
      <w:r w:rsidRPr="0079104E">
        <w:t>Wheaton: Crossway, 2018</w:t>
      </w:r>
      <w:r>
        <w:t>.</w:t>
      </w:r>
    </w:p>
    <w:p w14:paraId="4ADFFABC" w14:textId="77777777" w:rsidR="00686D3F" w:rsidRDefault="00686D3F" w:rsidP="00686D3F">
      <w:pPr>
        <w:spacing w:before="240" w:line="240" w:lineRule="auto"/>
        <w:ind w:left="720" w:hanging="720"/>
        <w:rPr>
          <w:rFonts w:cs="Times New Roman"/>
          <w:szCs w:val="24"/>
        </w:rPr>
      </w:pPr>
      <w:r w:rsidRPr="004709B9">
        <w:rPr>
          <w:rFonts w:cs="Times New Roman"/>
          <w:szCs w:val="24"/>
        </w:rPr>
        <w:t xml:space="preserve">Motyer, J. A. "Amos." in </w:t>
      </w:r>
      <w:r w:rsidRPr="004709B9">
        <w:rPr>
          <w:rFonts w:cs="Times New Roman"/>
          <w:i/>
          <w:iCs/>
          <w:szCs w:val="24"/>
        </w:rPr>
        <w:t>New Bible Commentary</w:t>
      </w:r>
      <w:r>
        <w:rPr>
          <w:rFonts w:cs="Times New Roman"/>
          <w:szCs w:val="24"/>
        </w:rPr>
        <w:t xml:space="preserve">. </w:t>
      </w:r>
      <w:r w:rsidRPr="004709B9">
        <w:rPr>
          <w:rFonts w:cs="Times New Roman"/>
          <w:szCs w:val="24"/>
        </w:rPr>
        <w:t>Downers Grove: InterVarsity Press, 1994</w:t>
      </w:r>
      <w:r>
        <w:rPr>
          <w:rFonts w:cs="Times New Roman"/>
          <w:szCs w:val="24"/>
        </w:rPr>
        <w:t>.\</w:t>
      </w:r>
    </w:p>
    <w:p w14:paraId="0DA2C8A1" w14:textId="77777777" w:rsidR="00686D3F" w:rsidRDefault="00686D3F" w:rsidP="00686D3F">
      <w:pPr>
        <w:spacing w:before="240" w:line="240" w:lineRule="auto"/>
        <w:ind w:left="720" w:hanging="720"/>
        <w:rPr>
          <w:rFonts w:cs="Times New Roman"/>
          <w:szCs w:val="24"/>
        </w:rPr>
      </w:pPr>
      <w:r w:rsidRPr="007A1AE0">
        <w:rPr>
          <w:rFonts w:cs="Times New Roman"/>
          <w:szCs w:val="24"/>
        </w:rPr>
        <w:t>Paul, Shalom M. and Frank Moore Cross.</w:t>
      </w:r>
      <w:r w:rsidRPr="007A1AE0">
        <w:rPr>
          <w:rFonts w:cs="Times New Roman"/>
          <w:i/>
          <w:iCs/>
          <w:szCs w:val="24"/>
        </w:rPr>
        <w:t> Amos: A Commentary on the Book of Amos</w:t>
      </w:r>
      <w:r w:rsidRPr="007A1AE0">
        <w:rPr>
          <w:rFonts w:cs="Times New Roman"/>
          <w:szCs w:val="24"/>
        </w:rPr>
        <w:t>. Minneapolis: Fortress Press, 1991</w:t>
      </w:r>
      <w:r>
        <w:rPr>
          <w:rFonts w:cs="Times New Roman"/>
          <w:szCs w:val="24"/>
        </w:rPr>
        <w:t>.</w:t>
      </w:r>
    </w:p>
    <w:sectPr w:rsidR="00686D3F"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E4373" w14:textId="77777777" w:rsidR="000620C2" w:rsidRDefault="000620C2" w:rsidP="00D90961">
      <w:pPr>
        <w:spacing w:line="240" w:lineRule="auto"/>
      </w:pPr>
      <w:r>
        <w:separator/>
      </w:r>
    </w:p>
  </w:endnote>
  <w:endnote w:type="continuationSeparator" w:id="0">
    <w:p w14:paraId="46766F60" w14:textId="77777777" w:rsidR="000620C2" w:rsidRDefault="000620C2"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DE1910" w:rsidRDefault="00DE1910">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DE1910" w:rsidRDefault="00DE19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DE1910" w:rsidRPr="000270DC" w:rsidRDefault="00DE1910"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DE1910" w:rsidRPr="004B3ACC" w:rsidRDefault="00DE1910"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DE1910" w:rsidRDefault="00DE1910"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DE1910" w:rsidRDefault="000620C2"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6C730" w14:textId="77777777" w:rsidR="000620C2" w:rsidRDefault="000620C2" w:rsidP="00D90961">
      <w:pPr>
        <w:spacing w:line="240" w:lineRule="auto"/>
      </w:pPr>
      <w:r>
        <w:separator/>
      </w:r>
    </w:p>
  </w:footnote>
  <w:footnote w:type="continuationSeparator" w:id="0">
    <w:p w14:paraId="471DB48E" w14:textId="77777777" w:rsidR="000620C2" w:rsidRDefault="000620C2" w:rsidP="00D90961">
      <w:pPr>
        <w:spacing w:line="240" w:lineRule="auto"/>
      </w:pPr>
      <w:r>
        <w:continuationSeparator/>
      </w:r>
    </w:p>
  </w:footnote>
  <w:footnote w:id="1">
    <w:p w14:paraId="49DD5153" w14:textId="00EA4EA4" w:rsidR="00110347" w:rsidRPr="00854CA1" w:rsidRDefault="00110347" w:rsidP="00854CA1">
      <w:pPr>
        <w:pStyle w:val="FootnoteText"/>
        <w:rPr>
          <w:i/>
          <w:iCs/>
        </w:rPr>
      </w:pPr>
      <w:r>
        <w:rPr>
          <w:rStyle w:val="FootnoteReference"/>
        </w:rPr>
        <w:footnoteRef/>
      </w:r>
      <w:r>
        <w:t xml:space="preserve"> </w:t>
      </w:r>
      <w:bookmarkStart w:id="15" w:name="_Hlk89658362"/>
      <w:r w:rsidRPr="00431CC6">
        <w:t>Andrew E.</w:t>
      </w:r>
      <w:r w:rsidR="005E1435">
        <w:t xml:space="preserve"> </w:t>
      </w:r>
      <w:r w:rsidR="005E1435" w:rsidRPr="00431CC6">
        <w:t>Hill</w:t>
      </w:r>
      <w:r w:rsidRPr="00431CC6">
        <w:t>, et al</w:t>
      </w:r>
      <w:bookmarkEnd w:id="15"/>
      <w:r w:rsidR="002B4B75">
        <w:t>,</w:t>
      </w:r>
      <w:r w:rsidR="00854CA1" w:rsidRPr="00854CA1">
        <w:rPr>
          <w:i/>
          <w:iCs/>
        </w:rPr>
        <w:t xml:space="preserve"> </w:t>
      </w:r>
      <w:r w:rsidR="00854CA1" w:rsidRPr="00854CA1">
        <w:t>“Amos”</w:t>
      </w:r>
      <w:r w:rsidR="00854CA1" w:rsidRPr="00854CA1">
        <w:rPr>
          <w:i/>
          <w:iCs/>
        </w:rPr>
        <w:t xml:space="preserve"> In The Expositor’s Bible Commentary</w:t>
      </w:r>
      <w:r w:rsidR="00854CA1">
        <w:rPr>
          <w:i/>
          <w:iCs/>
        </w:rPr>
        <w:t xml:space="preserve"> </w:t>
      </w:r>
      <w:r w:rsidR="00854CA1">
        <w:t>(</w:t>
      </w:r>
      <w:r w:rsidR="00854CA1" w:rsidRPr="00854CA1">
        <w:t>Grand Rapids: HarperCollins Christian Publishing, 2009</w:t>
      </w:r>
      <w:r w:rsidR="00854CA1">
        <w:rPr>
          <w:i/>
          <w:iCs/>
        </w:rPr>
        <w:t xml:space="preserve">), </w:t>
      </w:r>
      <w:r>
        <w:t>389</w:t>
      </w:r>
      <w:r w:rsidRPr="00431CC6">
        <w:t>.</w:t>
      </w:r>
    </w:p>
  </w:footnote>
  <w:footnote w:id="2">
    <w:p w14:paraId="15594E05" w14:textId="24B1E8EC" w:rsidR="00431CC6" w:rsidRDefault="00431CC6">
      <w:pPr>
        <w:pStyle w:val="FootnoteText"/>
      </w:pPr>
      <w:r>
        <w:rPr>
          <w:rStyle w:val="FootnoteReference"/>
        </w:rPr>
        <w:footnoteRef/>
      </w:r>
      <w:r>
        <w:t xml:space="preserve"> </w:t>
      </w:r>
      <w:r w:rsidR="00110347">
        <w:t>Ibid.,</w:t>
      </w:r>
      <w:r>
        <w:t xml:space="preserve"> 389</w:t>
      </w:r>
      <w:r w:rsidRPr="00431CC6">
        <w:t>.</w:t>
      </w:r>
    </w:p>
  </w:footnote>
  <w:footnote w:id="3">
    <w:p w14:paraId="5F86C810" w14:textId="0C959C9D" w:rsidR="00FF6FF7" w:rsidRDefault="00FF6FF7" w:rsidP="0012355A">
      <w:pPr>
        <w:pStyle w:val="FootnoteText"/>
      </w:pPr>
      <w:r>
        <w:rPr>
          <w:rStyle w:val="FootnoteReference"/>
        </w:rPr>
        <w:footnoteRef/>
      </w:r>
      <w:r>
        <w:t xml:space="preserve"> </w:t>
      </w:r>
      <w:r w:rsidRPr="00FF6FF7">
        <w:rPr>
          <w:vertAlign w:val="superscript"/>
        </w:rPr>
        <w:footnoteRef/>
      </w:r>
      <w:r w:rsidRPr="00FF6FF7">
        <w:t xml:space="preserve"> </w:t>
      </w:r>
      <w:bookmarkStart w:id="16" w:name="_Hlk89658313"/>
      <w:r w:rsidRPr="00FF6FF7">
        <w:t>Ed Hindson, “Psalms” (Course video in OBST 520 at Liberty University, Lynchburg, VA, October 27, 2021).</w:t>
      </w:r>
    </w:p>
    <w:bookmarkEnd w:id="16"/>
  </w:footnote>
  <w:footnote w:id="4">
    <w:p w14:paraId="31975CAC" w14:textId="06258DC7" w:rsidR="00C057ED" w:rsidRDefault="00C057ED">
      <w:pPr>
        <w:pStyle w:val="FootnoteText"/>
      </w:pPr>
      <w:r>
        <w:rPr>
          <w:rStyle w:val="FootnoteReference"/>
        </w:rPr>
        <w:footnoteRef/>
      </w:r>
      <w:r>
        <w:t xml:space="preserve"> </w:t>
      </w:r>
      <w:bookmarkStart w:id="17" w:name="_Hlk88409093"/>
      <w:r w:rsidRPr="004123CC">
        <w:rPr>
          <w:rFonts w:cs="Times New Roman"/>
        </w:rPr>
        <w:t xml:space="preserve">Unless otherwise noted, all biblical passages referenced are in the </w:t>
      </w:r>
      <w:r w:rsidRPr="004123CC">
        <w:rPr>
          <w:rFonts w:cs="Times New Roman"/>
          <w:i/>
          <w:iCs/>
        </w:rPr>
        <w:t>New International Version</w:t>
      </w:r>
      <w:r w:rsidRPr="004123CC">
        <w:rPr>
          <w:rFonts w:cs="Times New Roman"/>
        </w:rPr>
        <w:t xml:space="preserve"> (Grand Rapids, MI: Zondervan, 2011).</w:t>
      </w:r>
      <w:bookmarkEnd w:id="17"/>
    </w:p>
  </w:footnote>
  <w:footnote w:id="5">
    <w:p w14:paraId="3A42D67D" w14:textId="36AE07E6" w:rsidR="0002521B" w:rsidRDefault="0002521B">
      <w:pPr>
        <w:pStyle w:val="FootnoteText"/>
      </w:pPr>
      <w:r>
        <w:rPr>
          <w:rStyle w:val="FootnoteReference"/>
        </w:rPr>
        <w:footnoteRef/>
      </w:r>
      <w:r>
        <w:t xml:space="preserve"> </w:t>
      </w:r>
      <w:bookmarkStart w:id="18" w:name="_Hlk89560155"/>
      <w:bookmarkStart w:id="19" w:name="_Hlk89658254"/>
      <w:r w:rsidRPr="0002521B">
        <w:t>Robert B. Chisholm Jr</w:t>
      </w:r>
      <w:bookmarkEnd w:id="18"/>
      <w:r w:rsidR="001F31A9">
        <w:t xml:space="preserve">., </w:t>
      </w:r>
      <w:r w:rsidRPr="0002521B">
        <w:rPr>
          <w:i/>
          <w:iCs/>
        </w:rPr>
        <w:t>Handbook on the Prophets</w:t>
      </w:r>
      <w:r>
        <w:t xml:space="preserve"> (</w:t>
      </w:r>
      <w:r w:rsidRPr="0002521B">
        <w:t>Grand Rapids: Baker Academic, 2009</w:t>
      </w:r>
      <w:bookmarkEnd w:id="19"/>
      <w:r>
        <w:t>), 378</w:t>
      </w:r>
      <w:r w:rsidRPr="0002521B">
        <w:t>.</w:t>
      </w:r>
    </w:p>
  </w:footnote>
  <w:footnote w:id="6">
    <w:p w14:paraId="5848522E" w14:textId="0211FAA3" w:rsidR="005F73BD" w:rsidRDefault="005F73BD">
      <w:pPr>
        <w:pStyle w:val="FootnoteText"/>
      </w:pPr>
      <w:r>
        <w:rPr>
          <w:rStyle w:val="FootnoteReference"/>
        </w:rPr>
        <w:footnoteRef/>
      </w:r>
      <w:r>
        <w:t xml:space="preserve"> Ibid., 378.</w:t>
      </w:r>
    </w:p>
  </w:footnote>
  <w:footnote w:id="7">
    <w:p w14:paraId="4E93F78D" w14:textId="77777777" w:rsidR="006367AD" w:rsidRDefault="006367AD" w:rsidP="006367AD">
      <w:pPr>
        <w:pStyle w:val="FootnoteText"/>
      </w:pPr>
      <w:r>
        <w:rPr>
          <w:rStyle w:val="FootnoteReference"/>
        </w:rPr>
        <w:footnoteRef/>
      </w:r>
      <w:r>
        <w:t xml:space="preserve"> Ibid., 794.</w:t>
      </w:r>
    </w:p>
  </w:footnote>
  <w:footnote w:id="8">
    <w:p w14:paraId="4EB9DFEF" w14:textId="52FC0D57" w:rsidR="005F7E30" w:rsidRDefault="005F7E30">
      <w:pPr>
        <w:pStyle w:val="FootnoteText"/>
      </w:pPr>
      <w:r>
        <w:rPr>
          <w:rStyle w:val="FootnoteReference"/>
        </w:rPr>
        <w:footnoteRef/>
      </w:r>
      <w:r>
        <w:t xml:space="preserve"> </w:t>
      </w:r>
      <w:bookmarkStart w:id="22" w:name="_Hlk89658187"/>
      <w:r w:rsidRPr="009004A8">
        <w:t>J. A. Motyer, "Amos." in New Bible Commentary, (Downers Grove: InterVarsity Press, 1994</w:t>
      </w:r>
      <w:bookmarkEnd w:id="22"/>
      <w:r>
        <w:t>), 794.</w:t>
      </w:r>
    </w:p>
  </w:footnote>
  <w:footnote w:id="9">
    <w:p w14:paraId="0D052AE3" w14:textId="42393CDE" w:rsidR="00601636" w:rsidRDefault="00601636">
      <w:pPr>
        <w:pStyle w:val="FootnoteText"/>
      </w:pPr>
      <w:r>
        <w:rPr>
          <w:rStyle w:val="FootnoteReference"/>
        </w:rPr>
        <w:footnoteRef/>
      </w:r>
      <w:r>
        <w:t xml:space="preserve"> </w:t>
      </w:r>
      <w:r w:rsidRPr="0002521B">
        <w:t>Robert B. Chisholm Jr</w:t>
      </w:r>
      <w:r>
        <w:t xml:space="preserve">., </w:t>
      </w:r>
      <w:r w:rsidRPr="0002521B">
        <w:rPr>
          <w:i/>
          <w:iCs/>
        </w:rPr>
        <w:t>Handbook on the Prophets</w:t>
      </w:r>
      <w:r>
        <w:t xml:space="preserve"> (</w:t>
      </w:r>
      <w:r w:rsidRPr="0002521B">
        <w:t>Grand Rapids: Baker Academic, 2009</w:t>
      </w:r>
      <w:r>
        <w:t>), 378</w:t>
      </w:r>
      <w:r w:rsidRPr="0002521B">
        <w:t>.</w:t>
      </w:r>
    </w:p>
  </w:footnote>
  <w:footnote w:id="10">
    <w:p w14:paraId="07A1D800" w14:textId="28F65D6B" w:rsidR="009A2872" w:rsidRPr="007A1AE0" w:rsidRDefault="009A2872" w:rsidP="007A1AE0">
      <w:pPr>
        <w:pStyle w:val="FootnoteText"/>
        <w:rPr>
          <w:i/>
          <w:iCs/>
        </w:rPr>
      </w:pPr>
      <w:r>
        <w:rPr>
          <w:rStyle w:val="FootnoteReference"/>
        </w:rPr>
        <w:footnoteRef/>
      </w:r>
      <w:r>
        <w:t xml:space="preserve"> </w:t>
      </w:r>
      <w:r w:rsidRPr="009A2872">
        <w:t xml:space="preserve">Shalom M. Paul </w:t>
      </w:r>
      <w:r w:rsidR="007A1AE0" w:rsidRPr="007A1AE0">
        <w:t>and Frank Moore Cross</w:t>
      </w:r>
      <w:r w:rsidR="007A1AE0" w:rsidRPr="007A1AE0">
        <w:rPr>
          <w:i/>
          <w:iCs/>
        </w:rPr>
        <w:t xml:space="preserve">. Amos: A Commentary on the Book of Amos. </w:t>
      </w:r>
      <w:r w:rsidR="007A1AE0">
        <w:t>(</w:t>
      </w:r>
      <w:r w:rsidR="007A1AE0" w:rsidRPr="007A1AE0">
        <w:t>Minneapolis: Fortress Press,</w:t>
      </w:r>
      <w:r w:rsidRPr="009A2872">
        <w:t xml:space="preserve"> Press, 2016</w:t>
      </w:r>
      <w:r w:rsidR="007A1AE0">
        <w:t>), 46</w:t>
      </w:r>
      <w:r w:rsidRPr="009A2872">
        <w:t>.</w:t>
      </w:r>
    </w:p>
  </w:footnote>
  <w:footnote w:id="11">
    <w:p w14:paraId="5ADB9FF5" w14:textId="5669BE25" w:rsidR="00F12EAC" w:rsidRDefault="00F12EAC">
      <w:pPr>
        <w:pStyle w:val="FootnoteText"/>
      </w:pPr>
      <w:r>
        <w:rPr>
          <w:rStyle w:val="FootnoteReference"/>
        </w:rPr>
        <w:footnoteRef/>
      </w:r>
      <w:r>
        <w:t xml:space="preserve"> </w:t>
      </w:r>
      <w:bookmarkStart w:id="23" w:name="_Hlk89651105"/>
      <w:r>
        <w:t xml:space="preserve">M. G. McKelvey, </w:t>
      </w:r>
      <w:r w:rsidRPr="00F12EAC">
        <w:rPr>
          <w:i/>
          <w:iCs/>
        </w:rPr>
        <w:t>Amos</w:t>
      </w:r>
      <w:r>
        <w:t>, ESV Expository Commentary 7 (Wheaton: Crossway, 2018</w:t>
      </w:r>
      <w:bookmarkEnd w:id="23"/>
      <w:r>
        <w:t>), 303.</w:t>
      </w:r>
    </w:p>
  </w:footnote>
  <w:footnote w:id="12">
    <w:p w14:paraId="18CE5AB4" w14:textId="4F99E9C0" w:rsidR="005C631E" w:rsidRPr="005C631E" w:rsidRDefault="001E6202" w:rsidP="005C631E">
      <w:pPr>
        <w:pStyle w:val="FootnoteText"/>
      </w:pPr>
      <w:r>
        <w:rPr>
          <w:rStyle w:val="FootnoteReference"/>
        </w:rPr>
        <w:footnoteRef/>
      </w:r>
      <w:r>
        <w:t xml:space="preserve"> </w:t>
      </w:r>
      <w:r w:rsidR="005C631E" w:rsidRPr="005C631E">
        <w:t xml:space="preserve">W. </w:t>
      </w:r>
      <w:r w:rsidR="005C631E" w:rsidRPr="005C631E">
        <w:t>Edward</w:t>
      </w:r>
      <w:r w:rsidR="005C631E">
        <w:t xml:space="preserve"> </w:t>
      </w:r>
      <w:r w:rsidR="005C631E" w:rsidRPr="005C631E">
        <w:t>Glenny</w:t>
      </w:r>
      <w:r w:rsidR="005C631E">
        <w:t xml:space="preserve">, </w:t>
      </w:r>
      <w:r w:rsidR="005C631E" w:rsidRPr="005C631E">
        <w:rPr>
          <w:i/>
          <w:iCs/>
        </w:rPr>
        <w:t>Amos: A Commentary Based on Amos in Codex Vaticanus</w:t>
      </w:r>
      <w:r w:rsidR="005C631E" w:rsidRPr="005C631E">
        <w:t xml:space="preserve">. </w:t>
      </w:r>
      <w:r w:rsidR="005C631E">
        <w:t>(</w:t>
      </w:r>
      <w:r w:rsidR="005C631E" w:rsidRPr="005C631E">
        <w:t>Leiden:</w:t>
      </w:r>
      <w:r w:rsidR="005C631E" w:rsidRPr="005C631E">
        <w:t xml:space="preserve"> </w:t>
      </w:r>
      <w:r w:rsidR="005C631E">
        <w:t>B</w:t>
      </w:r>
      <w:r w:rsidR="005C631E" w:rsidRPr="005C631E">
        <w:t>rill</w:t>
      </w:r>
      <w:r w:rsidR="005C631E" w:rsidRPr="005C631E">
        <w:t>, 2013</w:t>
      </w:r>
      <w:r w:rsidR="005C631E">
        <w:t>), 46.</w:t>
      </w:r>
    </w:p>
    <w:p w14:paraId="1400668F" w14:textId="3F7A653C" w:rsidR="001E6202" w:rsidRDefault="001E6202">
      <w:pPr>
        <w:pStyle w:val="FootnoteText"/>
      </w:pPr>
    </w:p>
  </w:footnote>
  <w:footnote w:id="13">
    <w:p w14:paraId="4B5D7B37" w14:textId="1DDBDD50" w:rsidR="006545EB" w:rsidRPr="006545EB" w:rsidRDefault="006545EB">
      <w:pPr>
        <w:pStyle w:val="FootnoteText"/>
      </w:pPr>
      <w:r>
        <w:rPr>
          <w:rStyle w:val="FootnoteReference"/>
        </w:rPr>
        <w:footnoteRef/>
      </w:r>
      <w:r>
        <w:t xml:space="preserve"> </w:t>
      </w:r>
      <w:r w:rsidRPr="0002521B">
        <w:t>Chisholm</w:t>
      </w:r>
      <w:r>
        <w:t xml:space="preserve">, </w:t>
      </w:r>
      <w:r w:rsidRPr="0002521B">
        <w:rPr>
          <w:i/>
          <w:iCs/>
        </w:rPr>
        <w:t>Handbook on the Prophets</w:t>
      </w:r>
      <w:r>
        <w:rPr>
          <w:i/>
          <w:iCs/>
        </w:rPr>
        <w:t xml:space="preserve">, </w:t>
      </w:r>
      <w:r>
        <w:t>378.</w:t>
      </w:r>
    </w:p>
  </w:footnote>
  <w:footnote w:id="14">
    <w:p w14:paraId="47F4374A" w14:textId="2DDA8147" w:rsidR="00F07E67" w:rsidRDefault="00F07E67">
      <w:pPr>
        <w:pStyle w:val="FootnoteText"/>
      </w:pPr>
      <w:r>
        <w:rPr>
          <w:rStyle w:val="FootnoteReference"/>
        </w:rPr>
        <w:footnoteRef/>
      </w:r>
      <w:r>
        <w:t xml:space="preserve"> </w:t>
      </w:r>
      <w:bookmarkStart w:id="25" w:name="_Hlk89658119"/>
      <w:r>
        <w:t xml:space="preserve">James L. Mays, </w:t>
      </w:r>
      <w:r w:rsidRPr="00F07E67">
        <w:rPr>
          <w:i/>
          <w:iCs/>
        </w:rPr>
        <w:t>Amos: A Commentary, The Old Testament Library</w:t>
      </w:r>
      <w:r>
        <w:t xml:space="preserve"> (Philadelphia: Westminster Press, 1969</w:t>
      </w:r>
      <w:bookmarkEnd w:id="25"/>
      <w:r>
        <w:t>), 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DE1910" w:rsidRDefault="00DE1910" w:rsidP="004B3ACC">
    <w:pPr>
      <w:pStyle w:val="Header"/>
    </w:pPr>
  </w:p>
  <w:p w14:paraId="5B0AEF4C" w14:textId="77777777" w:rsidR="00DE1910" w:rsidRDefault="00DE19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DE1910" w:rsidRDefault="00DE1910">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DE1910" w:rsidRPr="00DA0F88" w:rsidRDefault="00DE1910"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661B"/>
    <w:multiLevelType w:val="multilevel"/>
    <w:tmpl w:val="C0122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1F17AC"/>
    <w:multiLevelType w:val="multilevel"/>
    <w:tmpl w:val="A3C06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7D1F26"/>
    <w:multiLevelType w:val="multilevel"/>
    <w:tmpl w:val="6B06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3"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A65F23"/>
    <w:multiLevelType w:val="multilevel"/>
    <w:tmpl w:val="2EB42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DE526F"/>
    <w:multiLevelType w:val="multilevel"/>
    <w:tmpl w:val="4580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0"/>
  </w:num>
  <w:num w:numId="3">
    <w:abstractNumId w:val="3"/>
  </w:num>
  <w:num w:numId="4">
    <w:abstractNumId w:val="9"/>
  </w:num>
  <w:num w:numId="5">
    <w:abstractNumId w:val="21"/>
  </w:num>
  <w:num w:numId="6">
    <w:abstractNumId w:val="24"/>
  </w:num>
  <w:num w:numId="7">
    <w:abstractNumId w:val="13"/>
  </w:num>
  <w:num w:numId="8">
    <w:abstractNumId w:val="8"/>
  </w:num>
  <w:num w:numId="9">
    <w:abstractNumId w:val="5"/>
  </w:num>
  <w:num w:numId="10">
    <w:abstractNumId w:val="2"/>
  </w:num>
  <w:num w:numId="11">
    <w:abstractNumId w:val="16"/>
  </w:num>
  <w:num w:numId="12">
    <w:abstractNumId w:val="15"/>
  </w:num>
  <w:num w:numId="13">
    <w:abstractNumId w:val="10"/>
  </w:num>
  <w:num w:numId="14">
    <w:abstractNumId w:val="6"/>
  </w:num>
  <w:num w:numId="15">
    <w:abstractNumId w:val="18"/>
  </w:num>
  <w:num w:numId="16">
    <w:abstractNumId w:val="28"/>
  </w:num>
  <w:num w:numId="17">
    <w:abstractNumId w:val="11"/>
  </w:num>
  <w:num w:numId="18">
    <w:abstractNumId w:val="17"/>
  </w:num>
  <w:num w:numId="19">
    <w:abstractNumId w:val="25"/>
  </w:num>
  <w:num w:numId="20">
    <w:abstractNumId w:val="1"/>
  </w:num>
  <w:num w:numId="21">
    <w:abstractNumId w:val="19"/>
  </w:num>
  <w:num w:numId="22">
    <w:abstractNumId w:val="14"/>
  </w:num>
  <w:num w:numId="23">
    <w:abstractNumId w:val="23"/>
  </w:num>
  <w:num w:numId="24">
    <w:abstractNumId w:val="22"/>
  </w:num>
  <w:num w:numId="25">
    <w:abstractNumId w:val="4"/>
  </w:num>
  <w:num w:numId="26">
    <w:abstractNumId w:val="27"/>
  </w:num>
  <w:num w:numId="27">
    <w:abstractNumId w:val="7"/>
  </w:num>
  <w:num w:numId="28">
    <w:abstractNumId w:val="0"/>
  </w:num>
  <w:num w:numId="29">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0D0A"/>
    <w:rsid w:val="000015AC"/>
    <w:rsid w:val="00002C8A"/>
    <w:rsid w:val="000031B6"/>
    <w:rsid w:val="00003B54"/>
    <w:rsid w:val="000067A7"/>
    <w:rsid w:val="00007D1E"/>
    <w:rsid w:val="000109A2"/>
    <w:rsid w:val="00010B03"/>
    <w:rsid w:val="00010F39"/>
    <w:rsid w:val="000110BA"/>
    <w:rsid w:val="00011983"/>
    <w:rsid w:val="00012351"/>
    <w:rsid w:val="00012B0E"/>
    <w:rsid w:val="00013F57"/>
    <w:rsid w:val="00014FE1"/>
    <w:rsid w:val="0001536C"/>
    <w:rsid w:val="00015B12"/>
    <w:rsid w:val="00021E81"/>
    <w:rsid w:val="00023153"/>
    <w:rsid w:val="00024495"/>
    <w:rsid w:val="0002521B"/>
    <w:rsid w:val="000270DC"/>
    <w:rsid w:val="00027515"/>
    <w:rsid w:val="000278CD"/>
    <w:rsid w:val="0003381F"/>
    <w:rsid w:val="0004139E"/>
    <w:rsid w:val="00041C1D"/>
    <w:rsid w:val="00045A6D"/>
    <w:rsid w:val="00046C33"/>
    <w:rsid w:val="000502EB"/>
    <w:rsid w:val="00051752"/>
    <w:rsid w:val="000521E9"/>
    <w:rsid w:val="00052335"/>
    <w:rsid w:val="00052BFE"/>
    <w:rsid w:val="000538B0"/>
    <w:rsid w:val="00054E43"/>
    <w:rsid w:val="00055A9D"/>
    <w:rsid w:val="00056026"/>
    <w:rsid w:val="00061060"/>
    <w:rsid w:val="000613C7"/>
    <w:rsid w:val="000620C2"/>
    <w:rsid w:val="000626D8"/>
    <w:rsid w:val="0006326E"/>
    <w:rsid w:val="00064246"/>
    <w:rsid w:val="00065D71"/>
    <w:rsid w:val="00065EC9"/>
    <w:rsid w:val="00066D44"/>
    <w:rsid w:val="00066F6B"/>
    <w:rsid w:val="0006719F"/>
    <w:rsid w:val="0006741A"/>
    <w:rsid w:val="00071610"/>
    <w:rsid w:val="00072C5D"/>
    <w:rsid w:val="00072C99"/>
    <w:rsid w:val="00074904"/>
    <w:rsid w:val="000771BB"/>
    <w:rsid w:val="00080389"/>
    <w:rsid w:val="0008097C"/>
    <w:rsid w:val="0008098B"/>
    <w:rsid w:val="000821BE"/>
    <w:rsid w:val="000826AF"/>
    <w:rsid w:val="00084BDF"/>
    <w:rsid w:val="000851A2"/>
    <w:rsid w:val="00086BB1"/>
    <w:rsid w:val="00086FA8"/>
    <w:rsid w:val="000871C7"/>
    <w:rsid w:val="00087A10"/>
    <w:rsid w:val="00094856"/>
    <w:rsid w:val="00094B1D"/>
    <w:rsid w:val="00095CFF"/>
    <w:rsid w:val="00096336"/>
    <w:rsid w:val="000969DE"/>
    <w:rsid w:val="00096BD4"/>
    <w:rsid w:val="00096DAB"/>
    <w:rsid w:val="000A154D"/>
    <w:rsid w:val="000A1BAC"/>
    <w:rsid w:val="000A269C"/>
    <w:rsid w:val="000A4266"/>
    <w:rsid w:val="000B07E2"/>
    <w:rsid w:val="000B0E49"/>
    <w:rsid w:val="000B23D6"/>
    <w:rsid w:val="000B28D8"/>
    <w:rsid w:val="000B77C8"/>
    <w:rsid w:val="000C1113"/>
    <w:rsid w:val="000C12F3"/>
    <w:rsid w:val="000C3451"/>
    <w:rsid w:val="000C442E"/>
    <w:rsid w:val="000C4FA0"/>
    <w:rsid w:val="000C51C1"/>
    <w:rsid w:val="000C6409"/>
    <w:rsid w:val="000C700A"/>
    <w:rsid w:val="000D1478"/>
    <w:rsid w:val="000D5280"/>
    <w:rsid w:val="000D6801"/>
    <w:rsid w:val="000D6862"/>
    <w:rsid w:val="000E14E3"/>
    <w:rsid w:val="000E1681"/>
    <w:rsid w:val="000E3588"/>
    <w:rsid w:val="000E44F1"/>
    <w:rsid w:val="000E5EDB"/>
    <w:rsid w:val="000E7C3D"/>
    <w:rsid w:val="000F2657"/>
    <w:rsid w:val="000F30B4"/>
    <w:rsid w:val="000F3D42"/>
    <w:rsid w:val="000F43F6"/>
    <w:rsid w:val="000F4A8A"/>
    <w:rsid w:val="000F4E57"/>
    <w:rsid w:val="000F5C39"/>
    <w:rsid w:val="000F6BCB"/>
    <w:rsid w:val="000F79E1"/>
    <w:rsid w:val="00101106"/>
    <w:rsid w:val="00102801"/>
    <w:rsid w:val="00102E1D"/>
    <w:rsid w:val="00103E3D"/>
    <w:rsid w:val="00105204"/>
    <w:rsid w:val="0010599F"/>
    <w:rsid w:val="00105DF2"/>
    <w:rsid w:val="00106237"/>
    <w:rsid w:val="001062C9"/>
    <w:rsid w:val="001065C7"/>
    <w:rsid w:val="00107385"/>
    <w:rsid w:val="00110347"/>
    <w:rsid w:val="00113E8B"/>
    <w:rsid w:val="00114BBB"/>
    <w:rsid w:val="00114FA1"/>
    <w:rsid w:val="001173C4"/>
    <w:rsid w:val="0012050C"/>
    <w:rsid w:val="001214CF"/>
    <w:rsid w:val="001222FB"/>
    <w:rsid w:val="00122AF6"/>
    <w:rsid w:val="0012355A"/>
    <w:rsid w:val="00123B86"/>
    <w:rsid w:val="00124BC8"/>
    <w:rsid w:val="00125E7F"/>
    <w:rsid w:val="0012614B"/>
    <w:rsid w:val="001278D3"/>
    <w:rsid w:val="00127ACC"/>
    <w:rsid w:val="001305E3"/>
    <w:rsid w:val="001315A3"/>
    <w:rsid w:val="00132B9B"/>
    <w:rsid w:val="00134DF0"/>
    <w:rsid w:val="00135F48"/>
    <w:rsid w:val="001360C2"/>
    <w:rsid w:val="00140A67"/>
    <w:rsid w:val="00142194"/>
    <w:rsid w:val="00143CC2"/>
    <w:rsid w:val="001445AA"/>
    <w:rsid w:val="00145A4C"/>
    <w:rsid w:val="00145AF8"/>
    <w:rsid w:val="001465F4"/>
    <w:rsid w:val="00150328"/>
    <w:rsid w:val="00150993"/>
    <w:rsid w:val="00153BDB"/>
    <w:rsid w:val="00154A03"/>
    <w:rsid w:val="001555FC"/>
    <w:rsid w:val="00157CF7"/>
    <w:rsid w:val="001601E6"/>
    <w:rsid w:val="00160540"/>
    <w:rsid w:val="00161E6B"/>
    <w:rsid w:val="00162AFF"/>
    <w:rsid w:val="0016311B"/>
    <w:rsid w:val="001649AD"/>
    <w:rsid w:val="00170662"/>
    <w:rsid w:val="00172D30"/>
    <w:rsid w:val="00175172"/>
    <w:rsid w:val="0017631D"/>
    <w:rsid w:val="00176A3E"/>
    <w:rsid w:val="001835C6"/>
    <w:rsid w:val="00185F50"/>
    <w:rsid w:val="0018614A"/>
    <w:rsid w:val="00187515"/>
    <w:rsid w:val="00187A16"/>
    <w:rsid w:val="00195236"/>
    <w:rsid w:val="00195F81"/>
    <w:rsid w:val="00196C7D"/>
    <w:rsid w:val="001971EA"/>
    <w:rsid w:val="001A271D"/>
    <w:rsid w:val="001A3158"/>
    <w:rsid w:val="001A4B5C"/>
    <w:rsid w:val="001B02AD"/>
    <w:rsid w:val="001B1E0A"/>
    <w:rsid w:val="001B292C"/>
    <w:rsid w:val="001C22D2"/>
    <w:rsid w:val="001C2B7C"/>
    <w:rsid w:val="001C37AB"/>
    <w:rsid w:val="001C4F35"/>
    <w:rsid w:val="001C72AE"/>
    <w:rsid w:val="001D033E"/>
    <w:rsid w:val="001D23BC"/>
    <w:rsid w:val="001D3CF1"/>
    <w:rsid w:val="001D5369"/>
    <w:rsid w:val="001D70D3"/>
    <w:rsid w:val="001E02C2"/>
    <w:rsid w:val="001E2B2E"/>
    <w:rsid w:val="001E3A14"/>
    <w:rsid w:val="001E6202"/>
    <w:rsid w:val="001E7656"/>
    <w:rsid w:val="001E78EF"/>
    <w:rsid w:val="001F0D1B"/>
    <w:rsid w:val="001F2C42"/>
    <w:rsid w:val="001F31A9"/>
    <w:rsid w:val="001F4EF0"/>
    <w:rsid w:val="001F53EF"/>
    <w:rsid w:val="001F5872"/>
    <w:rsid w:val="001F7005"/>
    <w:rsid w:val="001F76D2"/>
    <w:rsid w:val="00200E3C"/>
    <w:rsid w:val="00200F93"/>
    <w:rsid w:val="00204746"/>
    <w:rsid w:val="00204C5C"/>
    <w:rsid w:val="002055FD"/>
    <w:rsid w:val="00205615"/>
    <w:rsid w:val="002064FC"/>
    <w:rsid w:val="00206DB2"/>
    <w:rsid w:val="00207016"/>
    <w:rsid w:val="002107DC"/>
    <w:rsid w:val="00212A13"/>
    <w:rsid w:val="00212BA7"/>
    <w:rsid w:val="002130E3"/>
    <w:rsid w:val="00215AA5"/>
    <w:rsid w:val="00215D3A"/>
    <w:rsid w:val="00217522"/>
    <w:rsid w:val="0021783B"/>
    <w:rsid w:val="00221348"/>
    <w:rsid w:val="002217EA"/>
    <w:rsid w:val="00221F5B"/>
    <w:rsid w:val="00222BC1"/>
    <w:rsid w:val="00223EF8"/>
    <w:rsid w:val="0022406B"/>
    <w:rsid w:val="0022470A"/>
    <w:rsid w:val="00225F13"/>
    <w:rsid w:val="00226336"/>
    <w:rsid w:val="002263B2"/>
    <w:rsid w:val="0022677A"/>
    <w:rsid w:val="00232776"/>
    <w:rsid w:val="0023381C"/>
    <w:rsid w:val="002343EB"/>
    <w:rsid w:val="002374C7"/>
    <w:rsid w:val="00237BE3"/>
    <w:rsid w:val="00242DB3"/>
    <w:rsid w:val="00244EE5"/>
    <w:rsid w:val="00245A85"/>
    <w:rsid w:val="0024723D"/>
    <w:rsid w:val="00247A42"/>
    <w:rsid w:val="00250F3C"/>
    <w:rsid w:val="00252E2C"/>
    <w:rsid w:val="00253DAF"/>
    <w:rsid w:val="00255811"/>
    <w:rsid w:val="00256840"/>
    <w:rsid w:val="00256E60"/>
    <w:rsid w:val="002628C1"/>
    <w:rsid w:val="00264E51"/>
    <w:rsid w:val="00270819"/>
    <w:rsid w:val="00270A38"/>
    <w:rsid w:val="0027261D"/>
    <w:rsid w:val="00272EA7"/>
    <w:rsid w:val="002730FF"/>
    <w:rsid w:val="00276D88"/>
    <w:rsid w:val="00280DD1"/>
    <w:rsid w:val="002815B1"/>
    <w:rsid w:val="00281EA0"/>
    <w:rsid w:val="00282562"/>
    <w:rsid w:val="00282861"/>
    <w:rsid w:val="00285848"/>
    <w:rsid w:val="0028743B"/>
    <w:rsid w:val="002879EA"/>
    <w:rsid w:val="0029011F"/>
    <w:rsid w:val="0029017E"/>
    <w:rsid w:val="00290A06"/>
    <w:rsid w:val="00291275"/>
    <w:rsid w:val="002912AF"/>
    <w:rsid w:val="00291609"/>
    <w:rsid w:val="00291A5F"/>
    <w:rsid w:val="00292119"/>
    <w:rsid w:val="00292CE3"/>
    <w:rsid w:val="002933EE"/>
    <w:rsid w:val="00293943"/>
    <w:rsid w:val="002958D6"/>
    <w:rsid w:val="002965F8"/>
    <w:rsid w:val="00296924"/>
    <w:rsid w:val="00297AC7"/>
    <w:rsid w:val="002A2814"/>
    <w:rsid w:val="002A4098"/>
    <w:rsid w:val="002A446A"/>
    <w:rsid w:val="002A5345"/>
    <w:rsid w:val="002A7B13"/>
    <w:rsid w:val="002B2B4D"/>
    <w:rsid w:val="002B4B75"/>
    <w:rsid w:val="002B616E"/>
    <w:rsid w:val="002B78A6"/>
    <w:rsid w:val="002C0239"/>
    <w:rsid w:val="002C12A3"/>
    <w:rsid w:val="002C1E48"/>
    <w:rsid w:val="002C2C53"/>
    <w:rsid w:val="002C3242"/>
    <w:rsid w:val="002C3BC9"/>
    <w:rsid w:val="002C60DC"/>
    <w:rsid w:val="002C700B"/>
    <w:rsid w:val="002D0A29"/>
    <w:rsid w:val="002D41E7"/>
    <w:rsid w:val="002D4428"/>
    <w:rsid w:val="002D44FE"/>
    <w:rsid w:val="002D65FC"/>
    <w:rsid w:val="002E07D2"/>
    <w:rsid w:val="002E2BBA"/>
    <w:rsid w:val="002E5EE9"/>
    <w:rsid w:val="002E60A0"/>
    <w:rsid w:val="002E6294"/>
    <w:rsid w:val="002F117E"/>
    <w:rsid w:val="002F1CFC"/>
    <w:rsid w:val="002F1F44"/>
    <w:rsid w:val="002F32D1"/>
    <w:rsid w:val="002F402F"/>
    <w:rsid w:val="002F4663"/>
    <w:rsid w:val="002F569B"/>
    <w:rsid w:val="003018FF"/>
    <w:rsid w:val="00301A4E"/>
    <w:rsid w:val="003045F6"/>
    <w:rsid w:val="003047DD"/>
    <w:rsid w:val="003056E9"/>
    <w:rsid w:val="003058FE"/>
    <w:rsid w:val="00305F0B"/>
    <w:rsid w:val="00306416"/>
    <w:rsid w:val="003064E2"/>
    <w:rsid w:val="00312307"/>
    <w:rsid w:val="00313225"/>
    <w:rsid w:val="00313C69"/>
    <w:rsid w:val="00315D23"/>
    <w:rsid w:val="00316B60"/>
    <w:rsid w:val="003176DF"/>
    <w:rsid w:val="0032093D"/>
    <w:rsid w:val="00322B06"/>
    <w:rsid w:val="003239CE"/>
    <w:rsid w:val="0032437D"/>
    <w:rsid w:val="00324767"/>
    <w:rsid w:val="00324D95"/>
    <w:rsid w:val="0032510E"/>
    <w:rsid w:val="0032588A"/>
    <w:rsid w:val="00327DBD"/>
    <w:rsid w:val="00331CE4"/>
    <w:rsid w:val="003325F9"/>
    <w:rsid w:val="00332809"/>
    <w:rsid w:val="00335C68"/>
    <w:rsid w:val="00336E96"/>
    <w:rsid w:val="0034114C"/>
    <w:rsid w:val="00341D29"/>
    <w:rsid w:val="00342B6A"/>
    <w:rsid w:val="00342D99"/>
    <w:rsid w:val="00350A8D"/>
    <w:rsid w:val="00350E43"/>
    <w:rsid w:val="003544FD"/>
    <w:rsid w:val="003560C4"/>
    <w:rsid w:val="00356F7B"/>
    <w:rsid w:val="00357361"/>
    <w:rsid w:val="00357AC8"/>
    <w:rsid w:val="003600F2"/>
    <w:rsid w:val="0036029D"/>
    <w:rsid w:val="003621BC"/>
    <w:rsid w:val="00363CC9"/>
    <w:rsid w:val="0036517B"/>
    <w:rsid w:val="00367515"/>
    <w:rsid w:val="003677D4"/>
    <w:rsid w:val="00370634"/>
    <w:rsid w:val="00370A74"/>
    <w:rsid w:val="0037167C"/>
    <w:rsid w:val="00372251"/>
    <w:rsid w:val="003729F0"/>
    <w:rsid w:val="00373AB0"/>
    <w:rsid w:val="00374063"/>
    <w:rsid w:val="003748AB"/>
    <w:rsid w:val="0037683B"/>
    <w:rsid w:val="003770B0"/>
    <w:rsid w:val="00377AFB"/>
    <w:rsid w:val="00380D4B"/>
    <w:rsid w:val="0038176B"/>
    <w:rsid w:val="00382EB3"/>
    <w:rsid w:val="003868A3"/>
    <w:rsid w:val="00387388"/>
    <w:rsid w:val="0039172A"/>
    <w:rsid w:val="0039437E"/>
    <w:rsid w:val="003945A0"/>
    <w:rsid w:val="00394B41"/>
    <w:rsid w:val="00395DDC"/>
    <w:rsid w:val="00396969"/>
    <w:rsid w:val="00397994"/>
    <w:rsid w:val="003A095F"/>
    <w:rsid w:val="003A14FD"/>
    <w:rsid w:val="003A1807"/>
    <w:rsid w:val="003A1EE8"/>
    <w:rsid w:val="003A3C3A"/>
    <w:rsid w:val="003A3EB8"/>
    <w:rsid w:val="003A76A6"/>
    <w:rsid w:val="003A7DD1"/>
    <w:rsid w:val="003B08C1"/>
    <w:rsid w:val="003B11F8"/>
    <w:rsid w:val="003B1324"/>
    <w:rsid w:val="003B2F9F"/>
    <w:rsid w:val="003B370E"/>
    <w:rsid w:val="003B3C12"/>
    <w:rsid w:val="003B6DCF"/>
    <w:rsid w:val="003B72D5"/>
    <w:rsid w:val="003C0A9D"/>
    <w:rsid w:val="003C19E3"/>
    <w:rsid w:val="003C3C0C"/>
    <w:rsid w:val="003C50A3"/>
    <w:rsid w:val="003C6721"/>
    <w:rsid w:val="003D0F5D"/>
    <w:rsid w:val="003D2DF5"/>
    <w:rsid w:val="003D3222"/>
    <w:rsid w:val="003D42BB"/>
    <w:rsid w:val="003D633A"/>
    <w:rsid w:val="003D657A"/>
    <w:rsid w:val="003D6799"/>
    <w:rsid w:val="003D7BE7"/>
    <w:rsid w:val="003E2BD0"/>
    <w:rsid w:val="003E53B5"/>
    <w:rsid w:val="003E5FED"/>
    <w:rsid w:val="003E7849"/>
    <w:rsid w:val="003F0C62"/>
    <w:rsid w:val="003F1627"/>
    <w:rsid w:val="003F1DE0"/>
    <w:rsid w:val="003F23A7"/>
    <w:rsid w:val="003F3C46"/>
    <w:rsid w:val="003F4A8E"/>
    <w:rsid w:val="003F5B04"/>
    <w:rsid w:val="00401704"/>
    <w:rsid w:val="00404179"/>
    <w:rsid w:val="004054B3"/>
    <w:rsid w:val="00407718"/>
    <w:rsid w:val="0041245F"/>
    <w:rsid w:val="00413311"/>
    <w:rsid w:val="00415783"/>
    <w:rsid w:val="00416CD8"/>
    <w:rsid w:val="00421BD7"/>
    <w:rsid w:val="00421F87"/>
    <w:rsid w:val="00423EA1"/>
    <w:rsid w:val="00424FDE"/>
    <w:rsid w:val="004274A3"/>
    <w:rsid w:val="004276B3"/>
    <w:rsid w:val="00430EAE"/>
    <w:rsid w:val="004312FA"/>
    <w:rsid w:val="00431C74"/>
    <w:rsid w:val="00431CC6"/>
    <w:rsid w:val="0043294B"/>
    <w:rsid w:val="0043320B"/>
    <w:rsid w:val="00433D6C"/>
    <w:rsid w:val="00434A17"/>
    <w:rsid w:val="0043567E"/>
    <w:rsid w:val="00435811"/>
    <w:rsid w:val="00435FB3"/>
    <w:rsid w:val="0043604B"/>
    <w:rsid w:val="0043714D"/>
    <w:rsid w:val="00437697"/>
    <w:rsid w:val="0043781E"/>
    <w:rsid w:val="00442A31"/>
    <w:rsid w:val="00442F24"/>
    <w:rsid w:val="00444BDB"/>
    <w:rsid w:val="00445051"/>
    <w:rsid w:val="0044537F"/>
    <w:rsid w:val="00446603"/>
    <w:rsid w:val="0044708D"/>
    <w:rsid w:val="004506F4"/>
    <w:rsid w:val="00451928"/>
    <w:rsid w:val="00453157"/>
    <w:rsid w:val="00453BA1"/>
    <w:rsid w:val="00455E51"/>
    <w:rsid w:val="0046074F"/>
    <w:rsid w:val="00460F49"/>
    <w:rsid w:val="004617E9"/>
    <w:rsid w:val="00461ED8"/>
    <w:rsid w:val="0046227B"/>
    <w:rsid w:val="0046285B"/>
    <w:rsid w:val="00464676"/>
    <w:rsid w:val="00465EFA"/>
    <w:rsid w:val="00467529"/>
    <w:rsid w:val="004704DF"/>
    <w:rsid w:val="004709B9"/>
    <w:rsid w:val="004710B9"/>
    <w:rsid w:val="00471730"/>
    <w:rsid w:val="00471E0D"/>
    <w:rsid w:val="004738DF"/>
    <w:rsid w:val="00474EDB"/>
    <w:rsid w:val="00476397"/>
    <w:rsid w:val="00477194"/>
    <w:rsid w:val="0048327E"/>
    <w:rsid w:val="00485A8D"/>
    <w:rsid w:val="00486D53"/>
    <w:rsid w:val="00487FBF"/>
    <w:rsid w:val="00491986"/>
    <w:rsid w:val="00493682"/>
    <w:rsid w:val="00494536"/>
    <w:rsid w:val="004957CA"/>
    <w:rsid w:val="00495FB3"/>
    <w:rsid w:val="004A0D69"/>
    <w:rsid w:val="004A2AB2"/>
    <w:rsid w:val="004A30D7"/>
    <w:rsid w:val="004A35F0"/>
    <w:rsid w:val="004A3797"/>
    <w:rsid w:val="004A4ADC"/>
    <w:rsid w:val="004A7617"/>
    <w:rsid w:val="004B07CD"/>
    <w:rsid w:val="004B0953"/>
    <w:rsid w:val="004B143B"/>
    <w:rsid w:val="004B3ACC"/>
    <w:rsid w:val="004B3CD1"/>
    <w:rsid w:val="004B5A3A"/>
    <w:rsid w:val="004B7E98"/>
    <w:rsid w:val="004C148A"/>
    <w:rsid w:val="004C2F8C"/>
    <w:rsid w:val="004C55B6"/>
    <w:rsid w:val="004C5A7E"/>
    <w:rsid w:val="004C6A19"/>
    <w:rsid w:val="004D40A4"/>
    <w:rsid w:val="004D4D26"/>
    <w:rsid w:val="004D6FB6"/>
    <w:rsid w:val="004E04BB"/>
    <w:rsid w:val="004E16FF"/>
    <w:rsid w:val="004E342A"/>
    <w:rsid w:val="004E34D6"/>
    <w:rsid w:val="004E414E"/>
    <w:rsid w:val="004E5550"/>
    <w:rsid w:val="004E5AEE"/>
    <w:rsid w:val="004E6013"/>
    <w:rsid w:val="004E7D75"/>
    <w:rsid w:val="004F005D"/>
    <w:rsid w:val="004F0746"/>
    <w:rsid w:val="004F3686"/>
    <w:rsid w:val="004F47BD"/>
    <w:rsid w:val="004F5FA8"/>
    <w:rsid w:val="004F768C"/>
    <w:rsid w:val="0050053A"/>
    <w:rsid w:val="005011A1"/>
    <w:rsid w:val="005036D5"/>
    <w:rsid w:val="00504CB8"/>
    <w:rsid w:val="005060B7"/>
    <w:rsid w:val="005065EE"/>
    <w:rsid w:val="00507D64"/>
    <w:rsid w:val="0051342A"/>
    <w:rsid w:val="00513C3B"/>
    <w:rsid w:val="00515389"/>
    <w:rsid w:val="005175B5"/>
    <w:rsid w:val="00520067"/>
    <w:rsid w:val="005203A1"/>
    <w:rsid w:val="00520F6C"/>
    <w:rsid w:val="00522551"/>
    <w:rsid w:val="00524DED"/>
    <w:rsid w:val="00524FC4"/>
    <w:rsid w:val="00526A9E"/>
    <w:rsid w:val="00527147"/>
    <w:rsid w:val="00531865"/>
    <w:rsid w:val="00531EB5"/>
    <w:rsid w:val="00531F3E"/>
    <w:rsid w:val="00532015"/>
    <w:rsid w:val="005327A3"/>
    <w:rsid w:val="00532B00"/>
    <w:rsid w:val="0053371F"/>
    <w:rsid w:val="00534F11"/>
    <w:rsid w:val="0053763E"/>
    <w:rsid w:val="00542376"/>
    <w:rsid w:val="005433DF"/>
    <w:rsid w:val="00551BF2"/>
    <w:rsid w:val="00552D06"/>
    <w:rsid w:val="00555830"/>
    <w:rsid w:val="00555F44"/>
    <w:rsid w:val="00556314"/>
    <w:rsid w:val="00557CEB"/>
    <w:rsid w:val="005609FD"/>
    <w:rsid w:val="00560ACE"/>
    <w:rsid w:val="005633D6"/>
    <w:rsid w:val="005649BA"/>
    <w:rsid w:val="005655B5"/>
    <w:rsid w:val="00565E63"/>
    <w:rsid w:val="00566092"/>
    <w:rsid w:val="00566CF2"/>
    <w:rsid w:val="00567827"/>
    <w:rsid w:val="0057158D"/>
    <w:rsid w:val="005717C8"/>
    <w:rsid w:val="00572AE5"/>
    <w:rsid w:val="00574920"/>
    <w:rsid w:val="005758C2"/>
    <w:rsid w:val="00576DDD"/>
    <w:rsid w:val="0058060B"/>
    <w:rsid w:val="00581B0C"/>
    <w:rsid w:val="00585CE8"/>
    <w:rsid w:val="005874C4"/>
    <w:rsid w:val="00590F54"/>
    <w:rsid w:val="00595F5A"/>
    <w:rsid w:val="00596275"/>
    <w:rsid w:val="005A0475"/>
    <w:rsid w:val="005A0B04"/>
    <w:rsid w:val="005A228B"/>
    <w:rsid w:val="005A3D30"/>
    <w:rsid w:val="005A4515"/>
    <w:rsid w:val="005A6678"/>
    <w:rsid w:val="005A691B"/>
    <w:rsid w:val="005A6BEB"/>
    <w:rsid w:val="005B08A4"/>
    <w:rsid w:val="005B13C4"/>
    <w:rsid w:val="005B1D6B"/>
    <w:rsid w:val="005B34BA"/>
    <w:rsid w:val="005B5018"/>
    <w:rsid w:val="005B53CB"/>
    <w:rsid w:val="005B6014"/>
    <w:rsid w:val="005C0D3F"/>
    <w:rsid w:val="005C2650"/>
    <w:rsid w:val="005C2ACA"/>
    <w:rsid w:val="005C2CAA"/>
    <w:rsid w:val="005C30F3"/>
    <w:rsid w:val="005C631E"/>
    <w:rsid w:val="005D43D3"/>
    <w:rsid w:val="005D4A74"/>
    <w:rsid w:val="005D7610"/>
    <w:rsid w:val="005E1435"/>
    <w:rsid w:val="005E197B"/>
    <w:rsid w:val="005E32EC"/>
    <w:rsid w:val="005E336B"/>
    <w:rsid w:val="005E3843"/>
    <w:rsid w:val="005E4634"/>
    <w:rsid w:val="005E5DDD"/>
    <w:rsid w:val="005E6FBE"/>
    <w:rsid w:val="005E701C"/>
    <w:rsid w:val="005F200D"/>
    <w:rsid w:val="005F3DA0"/>
    <w:rsid w:val="005F73BD"/>
    <w:rsid w:val="005F7E30"/>
    <w:rsid w:val="00601636"/>
    <w:rsid w:val="006031D3"/>
    <w:rsid w:val="00604ECE"/>
    <w:rsid w:val="00605662"/>
    <w:rsid w:val="00605945"/>
    <w:rsid w:val="0060634C"/>
    <w:rsid w:val="00607172"/>
    <w:rsid w:val="00617A75"/>
    <w:rsid w:val="00617DAF"/>
    <w:rsid w:val="006220C1"/>
    <w:rsid w:val="00623832"/>
    <w:rsid w:val="00623C86"/>
    <w:rsid w:val="00625337"/>
    <w:rsid w:val="006259DA"/>
    <w:rsid w:val="00627342"/>
    <w:rsid w:val="006274C0"/>
    <w:rsid w:val="00631C5C"/>
    <w:rsid w:val="00636012"/>
    <w:rsid w:val="006367AD"/>
    <w:rsid w:val="00637A26"/>
    <w:rsid w:val="00643215"/>
    <w:rsid w:val="006448DD"/>
    <w:rsid w:val="0064736B"/>
    <w:rsid w:val="0064746A"/>
    <w:rsid w:val="00650C58"/>
    <w:rsid w:val="0065275A"/>
    <w:rsid w:val="006545EB"/>
    <w:rsid w:val="00657A4C"/>
    <w:rsid w:val="0066543B"/>
    <w:rsid w:val="006658E2"/>
    <w:rsid w:val="00667C8B"/>
    <w:rsid w:val="006703AF"/>
    <w:rsid w:val="00670EAD"/>
    <w:rsid w:val="00671153"/>
    <w:rsid w:val="00674652"/>
    <w:rsid w:val="00674A4C"/>
    <w:rsid w:val="006751AD"/>
    <w:rsid w:val="00676DB4"/>
    <w:rsid w:val="006813D8"/>
    <w:rsid w:val="00682451"/>
    <w:rsid w:val="006842B7"/>
    <w:rsid w:val="00684C2D"/>
    <w:rsid w:val="00686D3F"/>
    <w:rsid w:val="006874E1"/>
    <w:rsid w:val="00687845"/>
    <w:rsid w:val="00687B70"/>
    <w:rsid w:val="00693F78"/>
    <w:rsid w:val="00694572"/>
    <w:rsid w:val="00695AF2"/>
    <w:rsid w:val="00695DE6"/>
    <w:rsid w:val="00696A5C"/>
    <w:rsid w:val="00697629"/>
    <w:rsid w:val="006A0634"/>
    <w:rsid w:val="006A0CBB"/>
    <w:rsid w:val="006A4914"/>
    <w:rsid w:val="006A70B9"/>
    <w:rsid w:val="006A76EE"/>
    <w:rsid w:val="006B01EC"/>
    <w:rsid w:val="006B1D11"/>
    <w:rsid w:val="006B3282"/>
    <w:rsid w:val="006B33D2"/>
    <w:rsid w:val="006B5620"/>
    <w:rsid w:val="006B5BC2"/>
    <w:rsid w:val="006B6409"/>
    <w:rsid w:val="006C0582"/>
    <w:rsid w:val="006C1AC7"/>
    <w:rsid w:val="006C301C"/>
    <w:rsid w:val="006C3A8A"/>
    <w:rsid w:val="006C3E18"/>
    <w:rsid w:val="006C4A25"/>
    <w:rsid w:val="006C5DD7"/>
    <w:rsid w:val="006D0768"/>
    <w:rsid w:val="006D1273"/>
    <w:rsid w:val="006D4226"/>
    <w:rsid w:val="006E32DC"/>
    <w:rsid w:val="006E3530"/>
    <w:rsid w:val="006E492B"/>
    <w:rsid w:val="006E591A"/>
    <w:rsid w:val="006E6C23"/>
    <w:rsid w:val="006E6E40"/>
    <w:rsid w:val="006F3E01"/>
    <w:rsid w:val="006F58E7"/>
    <w:rsid w:val="006F5BE5"/>
    <w:rsid w:val="006F73F7"/>
    <w:rsid w:val="00701879"/>
    <w:rsid w:val="00701F35"/>
    <w:rsid w:val="00702508"/>
    <w:rsid w:val="007041BB"/>
    <w:rsid w:val="007043C1"/>
    <w:rsid w:val="007043E9"/>
    <w:rsid w:val="0070512A"/>
    <w:rsid w:val="007051D3"/>
    <w:rsid w:val="00710D1C"/>
    <w:rsid w:val="007124AF"/>
    <w:rsid w:val="00713820"/>
    <w:rsid w:val="00714EA3"/>
    <w:rsid w:val="00714EA7"/>
    <w:rsid w:val="00715C70"/>
    <w:rsid w:val="00716C39"/>
    <w:rsid w:val="00720644"/>
    <w:rsid w:val="0072065D"/>
    <w:rsid w:val="00720D3D"/>
    <w:rsid w:val="0072167C"/>
    <w:rsid w:val="00724CC2"/>
    <w:rsid w:val="00725901"/>
    <w:rsid w:val="0072689F"/>
    <w:rsid w:val="007336AC"/>
    <w:rsid w:val="00735831"/>
    <w:rsid w:val="007411EF"/>
    <w:rsid w:val="00741464"/>
    <w:rsid w:val="0074167C"/>
    <w:rsid w:val="0074222C"/>
    <w:rsid w:val="00742882"/>
    <w:rsid w:val="00743A08"/>
    <w:rsid w:val="0074799A"/>
    <w:rsid w:val="007529D4"/>
    <w:rsid w:val="00752EB8"/>
    <w:rsid w:val="00754727"/>
    <w:rsid w:val="00754806"/>
    <w:rsid w:val="00754C02"/>
    <w:rsid w:val="00755FF0"/>
    <w:rsid w:val="00756CA6"/>
    <w:rsid w:val="007605F5"/>
    <w:rsid w:val="0076124D"/>
    <w:rsid w:val="00762475"/>
    <w:rsid w:val="00762B9F"/>
    <w:rsid w:val="007647D2"/>
    <w:rsid w:val="00766F72"/>
    <w:rsid w:val="007670A4"/>
    <w:rsid w:val="00767570"/>
    <w:rsid w:val="00771D4F"/>
    <w:rsid w:val="00776315"/>
    <w:rsid w:val="00777793"/>
    <w:rsid w:val="00777DF2"/>
    <w:rsid w:val="00780035"/>
    <w:rsid w:val="00781532"/>
    <w:rsid w:val="0078162F"/>
    <w:rsid w:val="007838CA"/>
    <w:rsid w:val="00784D67"/>
    <w:rsid w:val="00786BC3"/>
    <w:rsid w:val="00790142"/>
    <w:rsid w:val="0079104E"/>
    <w:rsid w:val="00791562"/>
    <w:rsid w:val="00793071"/>
    <w:rsid w:val="00793A9B"/>
    <w:rsid w:val="00796109"/>
    <w:rsid w:val="00796473"/>
    <w:rsid w:val="00797E31"/>
    <w:rsid w:val="00797F00"/>
    <w:rsid w:val="007A046A"/>
    <w:rsid w:val="007A1AE0"/>
    <w:rsid w:val="007A282B"/>
    <w:rsid w:val="007A2B56"/>
    <w:rsid w:val="007A626E"/>
    <w:rsid w:val="007A63F5"/>
    <w:rsid w:val="007A661C"/>
    <w:rsid w:val="007A6E97"/>
    <w:rsid w:val="007A7F90"/>
    <w:rsid w:val="007B292B"/>
    <w:rsid w:val="007B43ED"/>
    <w:rsid w:val="007B4B49"/>
    <w:rsid w:val="007B4E7C"/>
    <w:rsid w:val="007B4F61"/>
    <w:rsid w:val="007B510C"/>
    <w:rsid w:val="007B6667"/>
    <w:rsid w:val="007B7D2E"/>
    <w:rsid w:val="007B7F5F"/>
    <w:rsid w:val="007C01C8"/>
    <w:rsid w:val="007C1C1E"/>
    <w:rsid w:val="007C2A8E"/>
    <w:rsid w:val="007C514A"/>
    <w:rsid w:val="007C6686"/>
    <w:rsid w:val="007C6B5C"/>
    <w:rsid w:val="007C7A57"/>
    <w:rsid w:val="007C7FBB"/>
    <w:rsid w:val="007D19C8"/>
    <w:rsid w:val="007D2F11"/>
    <w:rsid w:val="007D655E"/>
    <w:rsid w:val="007D739E"/>
    <w:rsid w:val="007D77CE"/>
    <w:rsid w:val="007D7DFD"/>
    <w:rsid w:val="007E1B6E"/>
    <w:rsid w:val="007E2594"/>
    <w:rsid w:val="007F0276"/>
    <w:rsid w:val="007F05E9"/>
    <w:rsid w:val="007F0EB6"/>
    <w:rsid w:val="007F1977"/>
    <w:rsid w:val="007F2866"/>
    <w:rsid w:val="007F37EC"/>
    <w:rsid w:val="007F3A2A"/>
    <w:rsid w:val="007F655C"/>
    <w:rsid w:val="007F6AF9"/>
    <w:rsid w:val="007F6ECE"/>
    <w:rsid w:val="007F7E8D"/>
    <w:rsid w:val="00800DF3"/>
    <w:rsid w:val="00800EF3"/>
    <w:rsid w:val="00802F52"/>
    <w:rsid w:val="00804EC9"/>
    <w:rsid w:val="00804FC0"/>
    <w:rsid w:val="00805D53"/>
    <w:rsid w:val="00806531"/>
    <w:rsid w:val="00812D93"/>
    <w:rsid w:val="008138C3"/>
    <w:rsid w:val="0081465C"/>
    <w:rsid w:val="008157B7"/>
    <w:rsid w:val="008165DB"/>
    <w:rsid w:val="0081694D"/>
    <w:rsid w:val="00817392"/>
    <w:rsid w:val="00817795"/>
    <w:rsid w:val="008177DF"/>
    <w:rsid w:val="00821D3D"/>
    <w:rsid w:val="00821FB7"/>
    <w:rsid w:val="00822823"/>
    <w:rsid w:val="00823E06"/>
    <w:rsid w:val="00825D7D"/>
    <w:rsid w:val="00831A22"/>
    <w:rsid w:val="00833B6D"/>
    <w:rsid w:val="00834729"/>
    <w:rsid w:val="008368F3"/>
    <w:rsid w:val="00836F12"/>
    <w:rsid w:val="00836FCB"/>
    <w:rsid w:val="00844325"/>
    <w:rsid w:val="00845106"/>
    <w:rsid w:val="00845765"/>
    <w:rsid w:val="008459CC"/>
    <w:rsid w:val="008459F1"/>
    <w:rsid w:val="00847B1F"/>
    <w:rsid w:val="00850245"/>
    <w:rsid w:val="008508DB"/>
    <w:rsid w:val="00853A0E"/>
    <w:rsid w:val="00854CA1"/>
    <w:rsid w:val="00854FA1"/>
    <w:rsid w:val="008562AD"/>
    <w:rsid w:val="00857709"/>
    <w:rsid w:val="00860307"/>
    <w:rsid w:val="00860E2E"/>
    <w:rsid w:val="00865510"/>
    <w:rsid w:val="00865A25"/>
    <w:rsid w:val="00865B2A"/>
    <w:rsid w:val="00867F56"/>
    <w:rsid w:val="00867FB7"/>
    <w:rsid w:val="008707CB"/>
    <w:rsid w:val="008711F0"/>
    <w:rsid w:val="00875097"/>
    <w:rsid w:val="00876F50"/>
    <w:rsid w:val="00877323"/>
    <w:rsid w:val="008829FE"/>
    <w:rsid w:val="00883D7E"/>
    <w:rsid w:val="0088412A"/>
    <w:rsid w:val="00885B90"/>
    <w:rsid w:val="008875AC"/>
    <w:rsid w:val="00891D31"/>
    <w:rsid w:val="00892CB8"/>
    <w:rsid w:val="00893810"/>
    <w:rsid w:val="0089460A"/>
    <w:rsid w:val="008950E8"/>
    <w:rsid w:val="008A310A"/>
    <w:rsid w:val="008A413F"/>
    <w:rsid w:val="008A426D"/>
    <w:rsid w:val="008A78F3"/>
    <w:rsid w:val="008B0B42"/>
    <w:rsid w:val="008B1D2D"/>
    <w:rsid w:val="008B2405"/>
    <w:rsid w:val="008B2CC7"/>
    <w:rsid w:val="008B7C5A"/>
    <w:rsid w:val="008C040D"/>
    <w:rsid w:val="008C07B0"/>
    <w:rsid w:val="008C15CC"/>
    <w:rsid w:val="008C1685"/>
    <w:rsid w:val="008C2373"/>
    <w:rsid w:val="008C5449"/>
    <w:rsid w:val="008C56FE"/>
    <w:rsid w:val="008C601E"/>
    <w:rsid w:val="008D09F0"/>
    <w:rsid w:val="008D2ECB"/>
    <w:rsid w:val="008D35F1"/>
    <w:rsid w:val="008D517F"/>
    <w:rsid w:val="008D5AE2"/>
    <w:rsid w:val="008D5FC5"/>
    <w:rsid w:val="008E14FF"/>
    <w:rsid w:val="008E1EE1"/>
    <w:rsid w:val="008E1FC1"/>
    <w:rsid w:val="008E5E05"/>
    <w:rsid w:val="008F1B17"/>
    <w:rsid w:val="008F3181"/>
    <w:rsid w:val="008F62E1"/>
    <w:rsid w:val="008F646A"/>
    <w:rsid w:val="008F6ACD"/>
    <w:rsid w:val="008F770A"/>
    <w:rsid w:val="009004A8"/>
    <w:rsid w:val="00900E64"/>
    <w:rsid w:val="00901AF4"/>
    <w:rsid w:val="00903018"/>
    <w:rsid w:val="00904236"/>
    <w:rsid w:val="00904D77"/>
    <w:rsid w:val="00905678"/>
    <w:rsid w:val="00905F75"/>
    <w:rsid w:val="009072B6"/>
    <w:rsid w:val="00912C5E"/>
    <w:rsid w:val="00921116"/>
    <w:rsid w:val="00924B7D"/>
    <w:rsid w:val="00924F37"/>
    <w:rsid w:val="00926B14"/>
    <w:rsid w:val="00927678"/>
    <w:rsid w:val="00930348"/>
    <w:rsid w:val="0093310F"/>
    <w:rsid w:val="0093371E"/>
    <w:rsid w:val="00937215"/>
    <w:rsid w:val="0095093D"/>
    <w:rsid w:val="00951412"/>
    <w:rsid w:val="0095166E"/>
    <w:rsid w:val="00953A3B"/>
    <w:rsid w:val="00954716"/>
    <w:rsid w:val="00955825"/>
    <w:rsid w:val="0096000D"/>
    <w:rsid w:val="00963145"/>
    <w:rsid w:val="00965C62"/>
    <w:rsid w:val="0096717F"/>
    <w:rsid w:val="00967C13"/>
    <w:rsid w:val="00970234"/>
    <w:rsid w:val="009714A0"/>
    <w:rsid w:val="00973403"/>
    <w:rsid w:val="00973794"/>
    <w:rsid w:val="00973A69"/>
    <w:rsid w:val="00973FBF"/>
    <w:rsid w:val="00976FC9"/>
    <w:rsid w:val="00977F26"/>
    <w:rsid w:val="00980122"/>
    <w:rsid w:val="00980198"/>
    <w:rsid w:val="009811BD"/>
    <w:rsid w:val="009823C7"/>
    <w:rsid w:val="0098254A"/>
    <w:rsid w:val="00982B11"/>
    <w:rsid w:val="00983632"/>
    <w:rsid w:val="009838CD"/>
    <w:rsid w:val="00986D1B"/>
    <w:rsid w:val="00990E9E"/>
    <w:rsid w:val="0099193A"/>
    <w:rsid w:val="00991AE8"/>
    <w:rsid w:val="00992389"/>
    <w:rsid w:val="009928D8"/>
    <w:rsid w:val="009948FD"/>
    <w:rsid w:val="00995B8A"/>
    <w:rsid w:val="00995CC6"/>
    <w:rsid w:val="00995E11"/>
    <w:rsid w:val="00997735"/>
    <w:rsid w:val="00997A2C"/>
    <w:rsid w:val="009A2872"/>
    <w:rsid w:val="009A2BC1"/>
    <w:rsid w:val="009A4BD8"/>
    <w:rsid w:val="009A6AD8"/>
    <w:rsid w:val="009A6E6D"/>
    <w:rsid w:val="009A6F70"/>
    <w:rsid w:val="009B00F1"/>
    <w:rsid w:val="009B289C"/>
    <w:rsid w:val="009B4445"/>
    <w:rsid w:val="009B6796"/>
    <w:rsid w:val="009B691E"/>
    <w:rsid w:val="009B7F89"/>
    <w:rsid w:val="009C0B99"/>
    <w:rsid w:val="009C118C"/>
    <w:rsid w:val="009C46A6"/>
    <w:rsid w:val="009C5136"/>
    <w:rsid w:val="009C538C"/>
    <w:rsid w:val="009C5ABB"/>
    <w:rsid w:val="009C7797"/>
    <w:rsid w:val="009D0801"/>
    <w:rsid w:val="009D2AB8"/>
    <w:rsid w:val="009D33AD"/>
    <w:rsid w:val="009D43C6"/>
    <w:rsid w:val="009D6D49"/>
    <w:rsid w:val="009D7844"/>
    <w:rsid w:val="009E081D"/>
    <w:rsid w:val="009E0ADE"/>
    <w:rsid w:val="009E10D3"/>
    <w:rsid w:val="009E1302"/>
    <w:rsid w:val="009E1BA6"/>
    <w:rsid w:val="009E2A8E"/>
    <w:rsid w:val="009E4A7E"/>
    <w:rsid w:val="009E591C"/>
    <w:rsid w:val="009E6909"/>
    <w:rsid w:val="009F148A"/>
    <w:rsid w:val="009F1554"/>
    <w:rsid w:val="009F1B58"/>
    <w:rsid w:val="009F23BC"/>
    <w:rsid w:val="009F3790"/>
    <w:rsid w:val="009F5756"/>
    <w:rsid w:val="009F62C4"/>
    <w:rsid w:val="00A01CB0"/>
    <w:rsid w:val="00A0232E"/>
    <w:rsid w:val="00A03998"/>
    <w:rsid w:val="00A04DCE"/>
    <w:rsid w:val="00A052EE"/>
    <w:rsid w:val="00A068BF"/>
    <w:rsid w:val="00A0757F"/>
    <w:rsid w:val="00A07A05"/>
    <w:rsid w:val="00A10B76"/>
    <w:rsid w:val="00A10BCA"/>
    <w:rsid w:val="00A10DA4"/>
    <w:rsid w:val="00A12E37"/>
    <w:rsid w:val="00A13961"/>
    <w:rsid w:val="00A13C78"/>
    <w:rsid w:val="00A13FEA"/>
    <w:rsid w:val="00A1404C"/>
    <w:rsid w:val="00A15F0E"/>
    <w:rsid w:val="00A16945"/>
    <w:rsid w:val="00A20301"/>
    <w:rsid w:val="00A20C26"/>
    <w:rsid w:val="00A2246D"/>
    <w:rsid w:val="00A230F7"/>
    <w:rsid w:val="00A23885"/>
    <w:rsid w:val="00A244BD"/>
    <w:rsid w:val="00A25905"/>
    <w:rsid w:val="00A31DBA"/>
    <w:rsid w:val="00A325CA"/>
    <w:rsid w:val="00A333B7"/>
    <w:rsid w:val="00A354A4"/>
    <w:rsid w:val="00A35F8C"/>
    <w:rsid w:val="00A3701B"/>
    <w:rsid w:val="00A46D92"/>
    <w:rsid w:val="00A51EFE"/>
    <w:rsid w:val="00A534AF"/>
    <w:rsid w:val="00A53E00"/>
    <w:rsid w:val="00A57AFD"/>
    <w:rsid w:val="00A57CA6"/>
    <w:rsid w:val="00A609C1"/>
    <w:rsid w:val="00A60C0B"/>
    <w:rsid w:val="00A60E2B"/>
    <w:rsid w:val="00A6125D"/>
    <w:rsid w:val="00A61A96"/>
    <w:rsid w:val="00A63339"/>
    <w:rsid w:val="00A65374"/>
    <w:rsid w:val="00A6622F"/>
    <w:rsid w:val="00A703D1"/>
    <w:rsid w:val="00A70A55"/>
    <w:rsid w:val="00A7637F"/>
    <w:rsid w:val="00A77E69"/>
    <w:rsid w:val="00A80CE2"/>
    <w:rsid w:val="00A81E01"/>
    <w:rsid w:val="00A83433"/>
    <w:rsid w:val="00A84065"/>
    <w:rsid w:val="00A85157"/>
    <w:rsid w:val="00A85A61"/>
    <w:rsid w:val="00A863AC"/>
    <w:rsid w:val="00A90E4A"/>
    <w:rsid w:val="00A93214"/>
    <w:rsid w:val="00A94A2C"/>
    <w:rsid w:val="00A954EE"/>
    <w:rsid w:val="00A979D5"/>
    <w:rsid w:val="00A97C82"/>
    <w:rsid w:val="00A97DB5"/>
    <w:rsid w:val="00AA09AA"/>
    <w:rsid w:val="00AA132D"/>
    <w:rsid w:val="00AA231B"/>
    <w:rsid w:val="00AA27BF"/>
    <w:rsid w:val="00AA5C48"/>
    <w:rsid w:val="00AA6D6C"/>
    <w:rsid w:val="00AB1674"/>
    <w:rsid w:val="00AB294D"/>
    <w:rsid w:val="00AB2D7C"/>
    <w:rsid w:val="00AB4B45"/>
    <w:rsid w:val="00AB54E3"/>
    <w:rsid w:val="00AB5881"/>
    <w:rsid w:val="00AB6C4E"/>
    <w:rsid w:val="00AB7366"/>
    <w:rsid w:val="00AB788B"/>
    <w:rsid w:val="00AC2CC3"/>
    <w:rsid w:val="00AC311B"/>
    <w:rsid w:val="00AC491F"/>
    <w:rsid w:val="00AC51A1"/>
    <w:rsid w:val="00AC572B"/>
    <w:rsid w:val="00AC6FFD"/>
    <w:rsid w:val="00AD01D6"/>
    <w:rsid w:val="00AD10BD"/>
    <w:rsid w:val="00AD1454"/>
    <w:rsid w:val="00AD2008"/>
    <w:rsid w:val="00AD291F"/>
    <w:rsid w:val="00AD2C75"/>
    <w:rsid w:val="00AD2E13"/>
    <w:rsid w:val="00AD3B02"/>
    <w:rsid w:val="00AD41CE"/>
    <w:rsid w:val="00AD497E"/>
    <w:rsid w:val="00AD5A46"/>
    <w:rsid w:val="00AD67B0"/>
    <w:rsid w:val="00AD788E"/>
    <w:rsid w:val="00AE0512"/>
    <w:rsid w:val="00AE1CDC"/>
    <w:rsid w:val="00AE21CC"/>
    <w:rsid w:val="00AE3017"/>
    <w:rsid w:val="00AE4B86"/>
    <w:rsid w:val="00AE6E5B"/>
    <w:rsid w:val="00AF03CC"/>
    <w:rsid w:val="00AF08B1"/>
    <w:rsid w:val="00AF11EA"/>
    <w:rsid w:val="00AF2674"/>
    <w:rsid w:val="00AF2A2A"/>
    <w:rsid w:val="00AF2EC2"/>
    <w:rsid w:val="00AF3CC0"/>
    <w:rsid w:val="00AF49D8"/>
    <w:rsid w:val="00AF4D55"/>
    <w:rsid w:val="00AF54F2"/>
    <w:rsid w:val="00AF555F"/>
    <w:rsid w:val="00AF58E3"/>
    <w:rsid w:val="00B0348D"/>
    <w:rsid w:val="00B034FD"/>
    <w:rsid w:val="00B039E8"/>
    <w:rsid w:val="00B03C65"/>
    <w:rsid w:val="00B040EB"/>
    <w:rsid w:val="00B06888"/>
    <w:rsid w:val="00B11F85"/>
    <w:rsid w:val="00B13164"/>
    <w:rsid w:val="00B13191"/>
    <w:rsid w:val="00B14AAF"/>
    <w:rsid w:val="00B15533"/>
    <w:rsid w:val="00B211B4"/>
    <w:rsid w:val="00B221EF"/>
    <w:rsid w:val="00B234B0"/>
    <w:rsid w:val="00B23C45"/>
    <w:rsid w:val="00B253EF"/>
    <w:rsid w:val="00B259E5"/>
    <w:rsid w:val="00B26FCD"/>
    <w:rsid w:val="00B27127"/>
    <w:rsid w:val="00B278C3"/>
    <w:rsid w:val="00B325CA"/>
    <w:rsid w:val="00B33327"/>
    <w:rsid w:val="00B362A0"/>
    <w:rsid w:val="00B42514"/>
    <w:rsid w:val="00B441EF"/>
    <w:rsid w:val="00B4456E"/>
    <w:rsid w:val="00B44C6F"/>
    <w:rsid w:val="00B45323"/>
    <w:rsid w:val="00B45443"/>
    <w:rsid w:val="00B46BC7"/>
    <w:rsid w:val="00B5001B"/>
    <w:rsid w:val="00B527C5"/>
    <w:rsid w:val="00B5479B"/>
    <w:rsid w:val="00B55EE5"/>
    <w:rsid w:val="00B6124D"/>
    <w:rsid w:val="00B61607"/>
    <w:rsid w:val="00B6584F"/>
    <w:rsid w:val="00B66273"/>
    <w:rsid w:val="00B67D53"/>
    <w:rsid w:val="00B70B55"/>
    <w:rsid w:val="00B7452C"/>
    <w:rsid w:val="00B74891"/>
    <w:rsid w:val="00B759D0"/>
    <w:rsid w:val="00B762BD"/>
    <w:rsid w:val="00B7770B"/>
    <w:rsid w:val="00B77F3E"/>
    <w:rsid w:val="00B805FB"/>
    <w:rsid w:val="00B80B4D"/>
    <w:rsid w:val="00B8121C"/>
    <w:rsid w:val="00B8595B"/>
    <w:rsid w:val="00B85C8F"/>
    <w:rsid w:val="00B8755C"/>
    <w:rsid w:val="00B8774B"/>
    <w:rsid w:val="00B87ABA"/>
    <w:rsid w:val="00B93EEC"/>
    <w:rsid w:val="00B96EA1"/>
    <w:rsid w:val="00B97152"/>
    <w:rsid w:val="00BA1BD8"/>
    <w:rsid w:val="00BA60D8"/>
    <w:rsid w:val="00BB5C13"/>
    <w:rsid w:val="00BB5E37"/>
    <w:rsid w:val="00BB61EA"/>
    <w:rsid w:val="00BB64A1"/>
    <w:rsid w:val="00BC3597"/>
    <w:rsid w:val="00BC366E"/>
    <w:rsid w:val="00BC42C6"/>
    <w:rsid w:val="00BC4951"/>
    <w:rsid w:val="00BC529F"/>
    <w:rsid w:val="00BC6EA6"/>
    <w:rsid w:val="00BD148C"/>
    <w:rsid w:val="00BD3156"/>
    <w:rsid w:val="00BD3638"/>
    <w:rsid w:val="00BD481C"/>
    <w:rsid w:val="00BD5B64"/>
    <w:rsid w:val="00BD6CEE"/>
    <w:rsid w:val="00BE05C8"/>
    <w:rsid w:val="00BE1CAB"/>
    <w:rsid w:val="00BE45BC"/>
    <w:rsid w:val="00BF0840"/>
    <w:rsid w:val="00BF3C1E"/>
    <w:rsid w:val="00BF4379"/>
    <w:rsid w:val="00BF4E2B"/>
    <w:rsid w:val="00BF65FD"/>
    <w:rsid w:val="00BF6A08"/>
    <w:rsid w:val="00C041C0"/>
    <w:rsid w:val="00C04A1A"/>
    <w:rsid w:val="00C057ED"/>
    <w:rsid w:val="00C1080B"/>
    <w:rsid w:val="00C11D18"/>
    <w:rsid w:val="00C14E34"/>
    <w:rsid w:val="00C14FDB"/>
    <w:rsid w:val="00C15172"/>
    <w:rsid w:val="00C237C1"/>
    <w:rsid w:val="00C244C4"/>
    <w:rsid w:val="00C25B10"/>
    <w:rsid w:val="00C31567"/>
    <w:rsid w:val="00C35EBB"/>
    <w:rsid w:val="00C36903"/>
    <w:rsid w:val="00C37C58"/>
    <w:rsid w:val="00C40B9C"/>
    <w:rsid w:val="00C41BAE"/>
    <w:rsid w:val="00C41E61"/>
    <w:rsid w:val="00C426C1"/>
    <w:rsid w:val="00C44201"/>
    <w:rsid w:val="00C448F3"/>
    <w:rsid w:val="00C449B0"/>
    <w:rsid w:val="00C44DF6"/>
    <w:rsid w:val="00C45CD6"/>
    <w:rsid w:val="00C4604C"/>
    <w:rsid w:val="00C46A38"/>
    <w:rsid w:val="00C47CA6"/>
    <w:rsid w:val="00C47EA2"/>
    <w:rsid w:val="00C47F44"/>
    <w:rsid w:val="00C5014D"/>
    <w:rsid w:val="00C50A12"/>
    <w:rsid w:val="00C51C2C"/>
    <w:rsid w:val="00C5245F"/>
    <w:rsid w:val="00C53FB2"/>
    <w:rsid w:val="00C545DD"/>
    <w:rsid w:val="00C571DA"/>
    <w:rsid w:val="00C573F7"/>
    <w:rsid w:val="00C57B65"/>
    <w:rsid w:val="00C6084F"/>
    <w:rsid w:val="00C6132A"/>
    <w:rsid w:val="00C64B93"/>
    <w:rsid w:val="00C65E8A"/>
    <w:rsid w:val="00C669DC"/>
    <w:rsid w:val="00C70180"/>
    <w:rsid w:val="00C7082E"/>
    <w:rsid w:val="00C709BA"/>
    <w:rsid w:val="00C727E1"/>
    <w:rsid w:val="00C74416"/>
    <w:rsid w:val="00C75C26"/>
    <w:rsid w:val="00C7629A"/>
    <w:rsid w:val="00C83040"/>
    <w:rsid w:val="00C83634"/>
    <w:rsid w:val="00C8371A"/>
    <w:rsid w:val="00C8452B"/>
    <w:rsid w:val="00C84780"/>
    <w:rsid w:val="00C855F1"/>
    <w:rsid w:val="00C8605E"/>
    <w:rsid w:val="00C8686D"/>
    <w:rsid w:val="00C92DF6"/>
    <w:rsid w:val="00C96262"/>
    <w:rsid w:val="00C963A5"/>
    <w:rsid w:val="00C976CF"/>
    <w:rsid w:val="00CA00D4"/>
    <w:rsid w:val="00CA0B32"/>
    <w:rsid w:val="00CA1802"/>
    <w:rsid w:val="00CA1F38"/>
    <w:rsid w:val="00CA23AF"/>
    <w:rsid w:val="00CA2BC9"/>
    <w:rsid w:val="00CA2C94"/>
    <w:rsid w:val="00CA4163"/>
    <w:rsid w:val="00CA4B4E"/>
    <w:rsid w:val="00CB188B"/>
    <w:rsid w:val="00CB2B64"/>
    <w:rsid w:val="00CB2E34"/>
    <w:rsid w:val="00CB34A9"/>
    <w:rsid w:val="00CB3F0E"/>
    <w:rsid w:val="00CB45ED"/>
    <w:rsid w:val="00CB582D"/>
    <w:rsid w:val="00CB5D33"/>
    <w:rsid w:val="00CC05E7"/>
    <w:rsid w:val="00CC1A60"/>
    <w:rsid w:val="00CC1B1C"/>
    <w:rsid w:val="00CC1C06"/>
    <w:rsid w:val="00CC2E46"/>
    <w:rsid w:val="00CC5F61"/>
    <w:rsid w:val="00CC6B0E"/>
    <w:rsid w:val="00CD014F"/>
    <w:rsid w:val="00CD27B9"/>
    <w:rsid w:val="00CD2BBC"/>
    <w:rsid w:val="00CD3F50"/>
    <w:rsid w:val="00CD5D9F"/>
    <w:rsid w:val="00CD753A"/>
    <w:rsid w:val="00CD7B85"/>
    <w:rsid w:val="00CE0A0B"/>
    <w:rsid w:val="00CE0C96"/>
    <w:rsid w:val="00CE2025"/>
    <w:rsid w:val="00CE5985"/>
    <w:rsid w:val="00CF0956"/>
    <w:rsid w:val="00CF3A4A"/>
    <w:rsid w:val="00CF404A"/>
    <w:rsid w:val="00CF48CD"/>
    <w:rsid w:val="00CF7B97"/>
    <w:rsid w:val="00D005D9"/>
    <w:rsid w:val="00D00BFA"/>
    <w:rsid w:val="00D00C17"/>
    <w:rsid w:val="00D019A1"/>
    <w:rsid w:val="00D026B7"/>
    <w:rsid w:val="00D02724"/>
    <w:rsid w:val="00D119E4"/>
    <w:rsid w:val="00D14858"/>
    <w:rsid w:val="00D20E47"/>
    <w:rsid w:val="00D21184"/>
    <w:rsid w:val="00D2185C"/>
    <w:rsid w:val="00D23A1A"/>
    <w:rsid w:val="00D26529"/>
    <w:rsid w:val="00D266B2"/>
    <w:rsid w:val="00D270B6"/>
    <w:rsid w:val="00D3034F"/>
    <w:rsid w:val="00D30356"/>
    <w:rsid w:val="00D30D3F"/>
    <w:rsid w:val="00D31299"/>
    <w:rsid w:val="00D31F7B"/>
    <w:rsid w:val="00D333CF"/>
    <w:rsid w:val="00D33D72"/>
    <w:rsid w:val="00D34DEF"/>
    <w:rsid w:val="00D351AD"/>
    <w:rsid w:val="00D36399"/>
    <w:rsid w:val="00D41536"/>
    <w:rsid w:val="00D41828"/>
    <w:rsid w:val="00D43078"/>
    <w:rsid w:val="00D43F7C"/>
    <w:rsid w:val="00D46D40"/>
    <w:rsid w:val="00D47D1E"/>
    <w:rsid w:val="00D50BCE"/>
    <w:rsid w:val="00D515A0"/>
    <w:rsid w:val="00D523A3"/>
    <w:rsid w:val="00D549A2"/>
    <w:rsid w:val="00D56E75"/>
    <w:rsid w:val="00D57555"/>
    <w:rsid w:val="00D57AC2"/>
    <w:rsid w:val="00D57E16"/>
    <w:rsid w:val="00D607F5"/>
    <w:rsid w:val="00D618E2"/>
    <w:rsid w:val="00D629A4"/>
    <w:rsid w:val="00D634F2"/>
    <w:rsid w:val="00D63F19"/>
    <w:rsid w:val="00D6557F"/>
    <w:rsid w:val="00D658BA"/>
    <w:rsid w:val="00D66654"/>
    <w:rsid w:val="00D702A4"/>
    <w:rsid w:val="00D70778"/>
    <w:rsid w:val="00D70B22"/>
    <w:rsid w:val="00D71C06"/>
    <w:rsid w:val="00D7232D"/>
    <w:rsid w:val="00D7385D"/>
    <w:rsid w:val="00D743FD"/>
    <w:rsid w:val="00D779A8"/>
    <w:rsid w:val="00D803FF"/>
    <w:rsid w:val="00D81977"/>
    <w:rsid w:val="00D82717"/>
    <w:rsid w:val="00D8333A"/>
    <w:rsid w:val="00D83BF5"/>
    <w:rsid w:val="00D85EE2"/>
    <w:rsid w:val="00D87071"/>
    <w:rsid w:val="00D8742E"/>
    <w:rsid w:val="00D90961"/>
    <w:rsid w:val="00D90B0A"/>
    <w:rsid w:val="00D90F0F"/>
    <w:rsid w:val="00D9267A"/>
    <w:rsid w:val="00D9456F"/>
    <w:rsid w:val="00D959B5"/>
    <w:rsid w:val="00D964D6"/>
    <w:rsid w:val="00D97C26"/>
    <w:rsid w:val="00DA0F88"/>
    <w:rsid w:val="00DA1A78"/>
    <w:rsid w:val="00DA1C5F"/>
    <w:rsid w:val="00DA3034"/>
    <w:rsid w:val="00DA3BB3"/>
    <w:rsid w:val="00DA5174"/>
    <w:rsid w:val="00DA598C"/>
    <w:rsid w:val="00DA64C7"/>
    <w:rsid w:val="00DA69A4"/>
    <w:rsid w:val="00DA77A2"/>
    <w:rsid w:val="00DB0C66"/>
    <w:rsid w:val="00DB1347"/>
    <w:rsid w:val="00DB1443"/>
    <w:rsid w:val="00DB296A"/>
    <w:rsid w:val="00DB347B"/>
    <w:rsid w:val="00DB651A"/>
    <w:rsid w:val="00DC2F34"/>
    <w:rsid w:val="00DC49CE"/>
    <w:rsid w:val="00DD05C7"/>
    <w:rsid w:val="00DD1194"/>
    <w:rsid w:val="00DD2204"/>
    <w:rsid w:val="00DD2DC4"/>
    <w:rsid w:val="00DD377F"/>
    <w:rsid w:val="00DD3C2C"/>
    <w:rsid w:val="00DD59AA"/>
    <w:rsid w:val="00DD5C58"/>
    <w:rsid w:val="00DD61E4"/>
    <w:rsid w:val="00DD7173"/>
    <w:rsid w:val="00DD79AA"/>
    <w:rsid w:val="00DE0242"/>
    <w:rsid w:val="00DE0768"/>
    <w:rsid w:val="00DE0ED2"/>
    <w:rsid w:val="00DE1910"/>
    <w:rsid w:val="00DE3234"/>
    <w:rsid w:val="00DE5FA7"/>
    <w:rsid w:val="00DE720A"/>
    <w:rsid w:val="00DF036D"/>
    <w:rsid w:val="00DF20A7"/>
    <w:rsid w:val="00DF364D"/>
    <w:rsid w:val="00DF393F"/>
    <w:rsid w:val="00DF3DB4"/>
    <w:rsid w:val="00DF4988"/>
    <w:rsid w:val="00DF7071"/>
    <w:rsid w:val="00E00009"/>
    <w:rsid w:val="00E02118"/>
    <w:rsid w:val="00E035FF"/>
    <w:rsid w:val="00E03A4A"/>
    <w:rsid w:val="00E06044"/>
    <w:rsid w:val="00E062C3"/>
    <w:rsid w:val="00E06496"/>
    <w:rsid w:val="00E06651"/>
    <w:rsid w:val="00E07B14"/>
    <w:rsid w:val="00E10B6F"/>
    <w:rsid w:val="00E14054"/>
    <w:rsid w:val="00E15EAB"/>
    <w:rsid w:val="00E15F55"/>
    <w:rsid w:val="00E1758F"/>
    <w:rsid w:val="00E20E7D"/>
    <w:rsid w:val="00E210C4"/>
    <w:rsid w:val="00E21FC0"/>
    <w:rsid w:val="00E2304D"/>
    <w:rsid w:val="00E26786"/>
    <w:rsid w:val="00E26A07"/>
    <w:rsid w:val="00E32D5D"/>
    <w:rsid w:val="00E3323D"/>
    <w:rsid w:val="00E348A0"/>
    <w:rsid w:val="00E351BE"/>
    <w:rsid w:val="00E36D67"/>
    <w:rsid w:val="00E36D8C"/>
    <w:rsid w:val="00E405E8"/>
    <w:rsid w:val="00E42997"/>
    <w:rsid w:val="00E43376"/>
    <w:rsid w:val="00E5012D"/>
    <w:rsid w:val="00E505E1"/>
    <w:rsid w:val="00E532FB"/>
    <w:rsid w:val="00E53977"/>
    <w:rsid w:val="00E544E3"/>
    <w:rsid w:val="00E56E7E"/>
    <w:rsid w:val="00E5770F"/>
    <w:rsid w:val="00E577A4"/>
    <w:rsid w:val="00E60ADA"/>
    <w:rsid w:val="00E610F0"/>
    <w:rsid w:val="00E621C4"/>
    <w:rsid w:val="00E6385E"/>
    <w:rsid w:val="00E646DA"/>
    <w:rsid w:val="00E65AE6"/>
    <w:rsid w:val="00E66BB2"/>
    <w:rsid w:val="00E67C40"/>
    <w:rsid w:val="00E70F52"/>
    <w:rsid w:val="00E71584"/>
    <w:rsid w:val="00E73775"/>
    <w:rsid w:val="00E75D80"/>
    <w:rsid w:val="00E77070"/>
    <w:rsid w:val="00E77D5E"/>
    <w:rsid w:val="00E77F04"/>
    <w:rsid w:val="00E808CA"/>
    <w:rsid w:val="00E81401"/>
    <w:rsid w:val="00E81773"/>
    <w:rsid w:val="00E85F92"/>
    <w:rsid w:val="00E871D5"/>
    <w:rsid w:val="00E9136D"/>
    <w:rsid w:val="00E9329B"/>
    <w:rsid w:val="00E938D8"/>
    <w:rsid w:val="00E94B94"/>
    <w:rsid w:val="00E96F48"/>
    <w:rsid w:val="00E97801"/>
    <w:rsid w:val="00EA04E5"/>
    <w:rsid w:val="00EA0946"/>
    <w:rsid w:val="00EA6386"/>
    <w:rsid w:val="00EA6BE0"/>
    <w:rsid w:val="00EB09E5"/>
    <w:rsid w:val="00EB2FDB"/>
    <w:rsid w:val="00EB3563"/>
    <w:rsid w:val="00EB37A9"/>
    <w:rsid w:val="00EB59DD"/>
    <w:rsid w:val="00EB6024"/>
    <w:rsid w:val="00EB6C09"/>
    <w:rsid w:val="00EC12BB"/>
    <w:rsid w:val="00EC3D31"/>
    <w:rsid w:val="00EC3D39"/>
    <w:rsid w:val="00EC407B"/>
    <w:rsid w:val="00EC62D0"/>
    <w:rsid w:val="00EC6730"/>
    <w:rsid w:val="00EC6C02"/>
    <w:rsid w:val="00EC7DB0"/>
    <w:rsid w:val="00EC7FB9"/>
    <w:rsid w:val="00ED05AC"/>
    <w:rsid w:val="00ED3D67"/>
    <w:rsid w:val="00ED4F0B"/>
    <w:rsid w:val="00ED52C2"/>
    <w:rsid w:val="00ED6073"/>
    <w:rsid w:val="00ED7865"/>
    <w:rsid w:val="00EE0EF1"/>
    <w:rsid w:val="00EE2895"/>
    <w:rsid w:val="00EE6AEF"/>
    <w:rsid w:val="00EF06D2"/>
    <w:rsid w:val="00EF0F12"/>
    <w:rsid w:val="00EF1187"/>
    <w:rsid w:val="00EF1527"/>
    <w:rsid w:val="00EF1978"/>
    <w:rsid w:val="00EF2644"/>
    <w:rsid w:val="00EF3616"/>
    <w:rsid w:val="00EF5626"/>
    <w:rsid w:val="00F020B0"/>
    <w:rsid w:val="00F033DA"/>
    <w:rsid w:val="00F047AF"/>
    <w:rsid w:val="00F06011"/>
    <w:rsid w:val="00F07E67"/>
    <w:rsid w:val="00F10401"/>
    <w:rsid w:val="00F106E7"/>
    <w:rsid w:val="00F1076D"/>
    <w:rsid w:val="00F114AC"/>
    <w:rsid w:val="00F12EAC"/>
    <w:rsid w:val="00F12F35"/>
    <w:rsid w:val="00F12FA2"/>
    <w:rsid w:val="00F131E0"/>
    <w:rsid w:val="00F1348F"/>
    <w:rsid w:val="00F13689"/>
    <w:rsid w:val="00F1628C"/>
    <w:rsid w:val="00F16A44"/>
    <w:rsid w:val="00F22EE4"/>
    <w:rsid w:val="00F23FB9"/>
    <w:rsid w:val="00F24C2B"/>
    <w:rsid w:val="00F26472"/>
    <w:rsid w:val="00F3166E"/>
    <w:rsid w:val="00F34053"/>
    <w:rsid w:val="00F35F46"/>
    <w:rsid w:val="00F36A54"/>
    <w:rsid w:val="00F36F34"/>
    <w:rsid w:val="00F42CB2"/>
    <w:rsid w:val="00F46BD5"/>
    <w:rsid w:val="00F47361"/>
    <w:rsid w:val="00F50B7D"/>
    <w:rsid w:val="00F51F1C"/>
    <w:rsid w:val="00F539F7"/>
    <w:rsid w:val="00F53F66"/>
    <w:rsid w:val="00F55D5E"/>
    <w:rsid w:val="00F56799"/>
    <w:rsid w:val="00F6071D"/>
    <w:rsid w:val="00F6217D"/>
    <w:rsid w:val="00F62A98"/>
    <w:rsid w:val="00F62E9A"/>
    <w:rsid w:val="00F64144"/>
    <w:rsid w:val="00F654FA"/>
    <w:rsid w:val="00F65B93"/>
    <w:rsid w:val="00F66102"/>
    <w:rsid w:val="00F6627F"/>
    <w:rsid w:val="00F677AC"/>
    <w:rsid w:val="00F7023C"/>
    <w:rsid w:val="00F71BBD"/>
    <w:rsid w:val="00F71CFB"/>
    <w:rsid w:val="00F739B2"/>
    <w:rsid w:val="00F773A1"/>
    <w:rsid w:val="00F80C8B"/>
    <w:rsid w:val="00F81BDA"/>
    <w:rsid w:val="00F821BD"/>
    <w:rsid w:val="00F82CD9"/>
    <w:rsid w:val="00F83231"/>
    <w:rsid w:val="00F85420"/>
    <w:rsid w:val="00F874BD"/>
    <w:rsid w:val="00F9022B"/>
    <w:rsid w:val="00F9060F"/>
    <w:rsid w:val="00F90B30"/>
    <w:rsid w:val="00F91DEE"/>
    <w:rsid w:val="00F92A73"/>
    <w:rsid w:val="00F94CBD"/>
    <w:rsid w:val="00F96DEC"/>
    <w:rsid w:val="00FA10A7"/>
    <w:rsid w:val="00FA16A7"/>
    <w:rsid w:val="00FA46B8"/>
    <w:rsid w:val="00FA6FB3"/>
    <w:rsid w:val="00FB1097"/>
    <w:rsid w:val="00FB1441"/>
    <w:rsid w:val="00FB2719"/>
    <w:rsid w:val="00FB63D6"/>
    <w:rsid w:val="00FB6434"/>
    <w:rsid w:val="00FC4507"/>
    <w:rsid w:val="00FC477F"/>
    <w:rsid w:val="00FC49D1"/>
    <w:rsid w:val="00FC65BE"/>
    <w:rsid w:val="00FD03B8"/>
    <w:rsid w:val="00FD265A"/>
    <w:rsid w:val="00FD2925"/>
    <w:rsid w:val="00FD31A6"/>
    <w:rsid w:val="00FD471B"/>
    <w:rsid w:val="00FD48E8"/>
    <w:rsid w:val="00FD4BDF"/>
    <w:rsid w:val="00FE01CB"/>
    <w:rsid w:val="00FE11B5"/>
    <w:rsid w:val="00FE132F"/>
    <w:rsid w:val="00FE27F1"/>
    <w:rsid w:val="00FE51DE"/>
    <w:rsid w:val="00FE5EB3"/>
    <w:rsid w:val="00FE6AA6"/>
    <w:rsid w:val="00FF2628"/>
    <w:rsid w:val="00FF44F1"/>
    <w:rsid w:val="00FF4902"/>
    <w:rsid w:val="00FF51B0"/>
    <w:rsid w:val="00FF52C8"/>
    <w:rsid w:val="00FF5CC7"/>
    <w:rsid w:val="00FF63CE"/>
    <w:rsid w:val="00FF6FF7"/>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32015"/>
    <w:pPr>
      <w:keepNext/>
      <w:keepLines/>
      <w:spacing w:line="240" w:lineRule="auto"/>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CB2E34"/>
    <w:pPr>
      <w:keepNext/>
      <w:keepLines/>
      <w:spacing w:before="240"/>
      <w:jc w:val="center"/>
      <w:outlineLvl w:val="1"/>
    </w:pPr>
    <w:rPr>
      <w:rFonts w:eastAsiaTheme="majorEastAsia" w:cs="Times New Roman"/>
      <w:bCs/>
      <w:szCs w:val="24"/>
    </w:rPr>
  </w:style>
  <w:style w:type="paragraph" w:styleId="Heading3">
    <w:name w:val="heading 3"/>
    <w:basedOn w:val="Normal"/>
    <w:link w:val="Heading3Char"/>
    <w:autoRedefine/>
    <w:uiPriority w:val="9"/>
    <w:qFormat/>
    <w:rsid w:val="00C244C4"/>
    <w:pPr>
      <w:spacing w:before="240"/>
      <w:jc w:val="center"/>
      <w:outlineLvl w:val="2"/>
    </w:pPr>
    <w:rPr>
      <w:rFonts w:eastAsia="Times New Roman" w:cs="Times New Roman"/>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015"/>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CB2E34"/>
    <w:rPr>
      <w:rFonts w:ascii="Times New Roman" w:eastAsiaTheme="majorEastAsia" w:hAnsi="Times New Roman" w:cs="Times New Roman"/>
      <w:bCs/>
      <w:sz w:val="24"/>
      <w:szCs w:val="24"/>
    </w:rPr>
  </w:style>
  <w:style w:type="character" w:customStyle="1" w:styleId="Heading3Char">
    <w:name w:val="Heading 3 Char"/>
    <w:basedOn w:val="DefaultParagraphFont"/>
    <w:link w:val="Heading3"/>
    <w:uiPriority w:val="9"/>
    <w:rsid w:val="00C244C4"/>
    <w:rPr>
      <w:rFonts w:ascii="Times New Roman" w:eastAsia="Times New Roman" w:hAnsi="Times New Roman" w:cs="Times New Roman"/>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166942244">
      <w:bodyDiv w:val="1"/>
      <w:marLeft w:val="0"/>
      <w:marRight w:val="0"/>
      <w:marTop w:val="0"/>
      <w:marBottom w:val="0"/>
      <w:divBdr>
        <w:top w:val="none" w:sz="0" w:space="0" w:color="auto"/>
        <w:left w:val="none" w:sz="0" w:space="0" w:color="auto"/>
        <w:bottom w:val="none" w:sz="0" w:space="0" w:color="auto"/>
        <w:right w:val="none" w:sz="0" w:space="0" w:color="auto"/>
      </w:divBdr>
    </w:div>
    <w:div w:id="240020539">
      <w:bodyDiv w:val="1"/>
      <w:marLeft w:val="0"/>
      <w:marRight w:val="0"/>
      <w:marTop w:val="0"/>
      <w:marBottom w:val="0"/>
      <w:divBdr>
        <w:top w:val="none" w:sz="0" w:space="0" w:color="auto"/>
        <w:left w:val="none" w:sz="0" w:space="0" w:color="auto"/>
        <w:bottom w:val="none" w:sz="0" w:space="0" w:color="auto"/>
        <w:right w:val="none" w:sz="0" w:space="0" w:color="auto"/>
      </w:divBdr>
      <w:divsChild>
        <w:div w:id="632908795">
          <w:marLeft w:val="0"/>
          <w:marRight w:val="0"/>
          <w:marTop w:val="0"/>
          <w:marBottom w:val="0"/>
          <w:divBdr>
            <w:top w:val="none" w:sz="0" w:space="0" w:color="auto"/>
            <w:left w:val="none" w:sz="0" w:space="0" w:color="auto"/>
            <w:bottom w:val="none" w:sz="0" w:space="0" w:color="auto"/>
            <w:right w:val="none" w:sz="0" w:space="0" w:color="auto"/>
          </w:divBdr>
        </w:div>
        <w:div w:id="350109107">
          <w:marLeft w:val="0"/>
          <w:marRight w:val="0"/>
          <w:marTop w:val="0"/>
          <w:marBottom w:val="0"/>
          <w:divBdr>
            <w:top w:val="none" w:sz="0" w:space="0" w:color="auto"/>
            <w:left w:val="none" w:sz="0" w:space="0" w:color="auto"/>
            <w:bottom w:val="none" w:sz="0" w:space="0" w:color="auto"/>
            <w:right w:val="none" w:sz="0" w:space="0" w:color="auto"/>
          </w:divBdr>
        </w:div>
      </w:divsChild>
    </w:div>
    <w:div w:id="328027382">
      <w:bodyDiv w:val="1"/>
      <w:marLeft w:val="0"/>
      <w:marRight w:val="0"/>
      <w:marTop w:val="0"/>
      <w:marBottom w:val="0"/>
      <w:divBdr>
        <w:top w:val="none" w:sz="0" w:space="0" w:color="auto"/>
        <w:left w:val="none" w:sz="0" w:space="0" w:color="auto"/>
        <w:bottom w:val="none" w:sz="0" w:space="0" w:color="auto"/>
        <w:right w:val="none" w:sz="0" w:space="0" w:color="auto"/>
      </w:divBdr>
    </w:div>
    <w:div w:id="394474268">
      <w:bodyDiv w:val="1"/>
      <w:marLeft w:val="0"/>
      <w:marRight w:val="0"/>
      <w:marTop w:val="0"/>
      <w:marBottom w:val="0"/>
      <w:divBdr>
        <w:top w:val="none" w:sz="0" w:space="0" w:color="auto"/>
        <w:left w:val="none" w:sz="0" w:space="0" w:color="auto"/>
        <w:bottom w:val="none" w:sz="0" w:space="0" w:color="auto"/>
        <w:right w:val="none" w:sz="0" w:space="0" w:color="auto"/>
      </w:divBdr>
    </w:div>
    <w:div w:id="427166574">
      <w:bodyDiv w:val="1"/>
      <w:marLeft w:val="0"/>
      <w:marRight w:val="0"/>
      <w:marTop w:val="0"/>
      <w:marBottom w:val="0"/>
      <w:divBdr>
        <w:top w:val="none" w:sz="0" w:space="0" w:color="auto"/>
        <w:left w:val="none" w:sz="0" w:space="0" w:color="auto"/>
        <w:bottom w:val="none" w:sz="0" w:space="0" w:color="auto"/>
        <w:right w:val="none" w:sz="0" w:space="0" w:color="auto"/>
      </w:divBdr>
    </w:div>
    <w:div w:id="437992250">
      <w:bodyDiv w:val="1"/>
      <w:marLeft w:val="0"/>
      <w:marRight w:val="0"/>
      <w:marTop w:val="0"/>
      <w:marBottom w:val="0"/>
      <w:divBdr>
        <w:top w:val="none" w:sz="0" w:space="0" w:color="auto"/>
        <w:left w:val="none" w:sz="0" w:space="0" w:color="auto"/>
        <w:bottom w:val="none" w:sz="0" w:space="0" w:color="auto"/>
        <w:right w:val="none" w:sz="0" w:space="0" w:color="auto"/>
      </w:divBdr>
    </w:div>
    <w:div w:id="535197578">
      <w:bodyDiv w:val="1"/>
      <w:marLeft w:val="0"/>
      <w:marRight w:val="0"/>
      <w:marTop w:val="0"/>
      <w:marBottom w:val="0"/>
      <w:divBdr>
        <w:top w:val="none" w:sz="0" w:space="0" w:color="auto"/>
        <w:left w:val="none" w:sz="0" w:space="0" w:color="auto"/>
        <w:bottom w:val="none" w:sz="0" w:space="0" w:color="auto"/>
        <w:right w:val="none" w:sz="0" w:space="0" w:color="auto"/>
      </w:divBdr>
      <w:divsChild>
        <w:div w:id="226040538">
          <w:marLeft w:val="0"/>
          <w:marRight w:val="0"/>
          <w:marTop w:val="0"/>
          <w:marBottom w:val="0"/>
          <w:divBdr>
            <w:top w:val="none" w:sz="0" w:space="0" w:color="auto"/>
            <w:left w:val="none" w:sz="0" w:space="0" w:color="auto"/>
            <w:bottom w:val="none" w:sz="0" w:space="0" w:color="auto"/>
            <w:right w:val="none" w:sz="0" w:space="0" w:color="auto"/>
          </w:divBdr>
        </w:div>
        <w:div w:id="533541705">
          <w:marLeft w:val="0"/>
          <w:marRight w:val="0"/>
          <w:marTop w:val="0"/>
          <w:marBottom w:val="0"/>
          <w:divBdr>
            <w:top w:val="none" w:sz="0" w:space="0" w:color="auto"/>
            <w:left w:val="none" w:sz="0" w:space="0" w:color="auto"/>
            <w:bottom w:val="none" w:sz="0" w:space="0" w:color="auto"/>
            <w:right w:val="none" w:sz="0" w:space="0" w:color="auto"/>
          </w:divBdr>
        </w:div>
      </w:divsChild>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698505986">
      <w:bodyDiv w:val="1"/>
      <w:marLeft w:val="0"/>
      <w:marRight w:val="0"/>
      <w:marTop w:val="0"/>
      <w:marBottom w:val="0"/>
      <w:divBdr>
        <w:top w:val="none" w:sz="0" w:space="0" w:color="auto"/>
        <w:left w:val="none" w:sz="0" w:space="0" w:color="auto"/>
        <w:bottom w:val="none" w:sz="0" w:space="0" w:color="auto"/>
        <w:right w:val="none" w:sz="0" w:space="0" w:color="auto"/>
      </w:divBdr>
      <w:divsChild>
        <w:div w:id="1511027596">
          <w:marLeft w:val="0"/>
          <w:marRight w:val="0"/>
          <w:marTop w:val="0"/>
          <w:marBottom w:val="0"/>
          <w:divBdr>
            <w:top w:val="none" w:sz="0" w:space="0" w:color="auto"/>
            <w:left w:val="none" w:sz="0" w:space="0" w:color="auto"/>
            <w:bottom w:val="none" w:sz="0" w:space="0" w:color="auto"/>
            <w:right w:val="none" w:sz="0" w:space="0" w:color="auto"/>
          </w:divBdr>
        </w:div>
        <w:div w:id="1827818315">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87604">
      <w:bodyDiv w:val="1"/>
      <w:marLeft w:val="0"/>
      <w:marRight w:val="0"/>
      <w:marTop w:val="0"/>
      <w:marBottom w:val="0"/>
      <w:divBdr>
        <w:top w:val="none" w:sz="0" w:space="0" w:color="auto"/>
        <w:left w:val="none" w:sz="0" w:space="0" w:color="auto"/>
        <w:bottom w:val="none" w:sz="0" w:space="0" w:color="auto"/>
        <w:right w:val="none" w:sz="0" w:space="0" w:color="auto"/>
      </w:divBdr>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50116813">
      <w:bodyDiv w:val="1"/>
      <w:marLeft w:val="0"/>
      <w:marRight w:val="0"/>
      <w:marTop w:val="0"/>
      <w:marBottom w:val="0"/>
      <w:divBdr>
        <w:top w:val="none" w:sz="0" w:space="0" w:color="auto"/>
        <w:left w:val="none" w:sz="0" w:space="0" w:color="auto"/>
        <w:bottom w:val="none" w:sz="0" w:space="0" w:color="auto"/>
        <w:right w:val="none" w:sz="0" w:space="0" w:color="auto"/>
      </w:divBdr>
    </w:div>
    <w:div w:id="1370692056">
      <w:bodyDiv w:val="1"/>
      <w:marLeft w:val="0"/>
      <w:marRight w:val="0"/>
      <w:marTop w:val="0"/>
      <w:marBottom w:val="0"/>
      <w:divBdr>
        <w:top w:val="none" w:sz="0" w:space="0" w:color="auto"/>
        <w:left w:val="none" w:sz="0" w:space="0" w:color="auto"/>
        <w:bottom w:val="none" w:sz="0" w:space="0" w:color="auto"/>
        <w:right w:val="none" w:sz="0" w:space="0" w:color="auto"/>
      </w:divBdr>
    </w:div>
    <w:div w:id="1470590573">
      <w:bodyDiv w:val="1"/>
      <w:marLeft w:val="0"/>
      <w:marRight w:val="0"/>
      <w:marTop w:val="0"/>
      <w:marBottom w:val="0"/>
      <w:divBdr>
        <w:top w:val="none" w:sz="0" w:space="0" w:color="auto"/>
        <w:left w:val="none" w:sz="0" w:space="0" w:color="auto"/>
        <w:bottom w:val="none" w:sz="0" w:space="0" w:color="auto"/>
        <w:right w:val="none" w:sz="0" w:space="0" w:color="auto"/>
      </w:divBdr>
    </w:div>
    <w:div w:id="1589584635">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00474859">
      <w:bodyDiv w:val="1"/>
      <w:marLeft w:val="0"/>
      <w:marRight w:val="0"/>
      <w:marTop w:val="0"/>
      <w:marBottom w:val="0"/>
      <w:divBdr>
        <w:top w:val="none" w:sz="0" w:space="0" w:color="auto"/>
        <w:left w:val="none" w:sz="0" w:space="0" w:color="auto"/>
        <w:bottom w:val="none" w:sz="0" w:space="0" w:color="auto"/>
        <w:right w:val="none" w:sz="0" w:space="0" w:color="auto"/>
      </w:divBdr>
    </w:div>
    <w:div w:id="1740784050">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201202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1923</TotalTime>
  <Pages>8</Pages>
  <Words>1445</Words>
  <Characters>8242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6</cp:revision>
  <cp:lastPrinted>2020-03-28T18:32:00Z</cp:lastPrinted>
  <dcterms:created xsi:type="dcterms:W3CDTF">2021-12-03T20:05:00Z</dcterms:created>
  <dcterms:modified xsi:type="dcterms:W3CDTF">2021-12-06T02:39:00Z</dcterms:modified>
</cp:coreProperties>
</file>