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6D03D" w14:textId="1C812B06" w:rsidR="00731B6D"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t>Ministry or Agency-based Context</w:t>
      </w:r>
    </w:p>
    <w:p w14:paraId="6A15C4F9" w14:textId="4165135A" w:rsidR="001A613C" w:rsidRPr="00020E21" w:rsidRDefault="001A613C">
      <w:pPr>
        <w:rPr>
          <w:rFonts w:ascii="Times New Roman" w:hAnsi="Times New Roman" w:cs="Times New Roman"/>
          <w:sz w:val="24"/>
          <w:szCs w:val="24"/>
        </w:rPr>
      </w:pPr>
      <w:r w:rsidRPr="00801607">
        <w:rPr>
          <w:rFonts w:ascii="Times New Roman" w:hAnsi="Times New Roman" w:cs="Times New Roman"/>
          <w:sz w:val="24"/>
          <w:szCs w:val="24"/>
        </w:rPr>
        <w:t xml:space="preserve">Bruce, my care seeker has come to the church where I pastor to seek </w:t>
      </w:r>
      <w:r w:rsidR="00D26BF3" w:rsidRPr="00801607">
        <w:rPr>
          <w:rFonts w:ascii="Times New Roman" w:hAnsi="Times New Roman" w:cs="Times New Roman"/>
          <w:sz w:val="24"/>
          <w:szCs w:val="24"/>
        </w:rPr>
        <w:t>help</w:t>
      </w:r>
      <w:r w:rsidRPr="00801607">
        <w:rPr>
          <w:rFonts w:ascii="Times New Roman" w:hAnsi="Times New Roman" w:cs="Times New Roman"/>
          <w:sz w:val="24"/>
          <w:szCs w:val="24"/>
        </w:rPr>
        <w:t xml:space="preserve">. </w:t>
      </w:r>
      <w:r w:rsidR="00D26BF3" w:rsidRPr="00801607">
        <w:rPr>
          <w:rFonts w:ascii="Times New Roman" w:hAnsi="Times New Roman" w:cs="Times New Roman"/>
          <w:sz w:val="24"/>
          <w:szCs w:val="24"/>
        </w:rPr>
        <w:t xml:space="preserve">He is struggling with thoughts of self-hate. He blames himself for the death of his wife and daughter. Also, he is finding it difficult to relate with his son Cody. </w:t>
      </w:r>
      <w:r w:rsidRPr="00801607">
        <w:rPr>
          <w:rFonts w:ascii="Times New Roman" w:hAnsi="Times New Roman" w:cs="Times New Roman"/>
          <w:sz w:val="24"/>
          <w:szCs w:val="24"/>
        </w:rPr>
        <w:t xml:space="preserve">My job is to help him achieve a holistic counsel </w:t>
      </w:r>
      <w:r w:rsidR="00140B29" w:rsidRPr="00801607">
        <w:rPr>
          <w:rFonts w:ascii="Times New Roman" w:hAnsi="Times New Roman" w:cs="Times New Roman"/>
          <w:sz w:val="24"/>
          <w:szCs w:val="24"/>
        </w:rPr>
        <w:t>t</w:t>
      </w:r>
      <w:r w:rsidRPr="00801607">
        <w:rPr>
          <w:rFonts w:ascii="Times New Roman" w:hAnsi="Times New Roman" w:cs="Times New Roman"/>
          <w:sz w:val="24"/>
          <w:szCs w:val="24"/>
        </w:rPr>
        <w:t xml:space="preserve">hat will enable him </w:t>
      </w:r>
      <w:r w:rsidR="00020E21">
        <w:rPr>
          <w:rFonts w:ascii="Times New Roman" w:hAnsi="Times New Roman" w:cs="Times New Roman"/>
          <w:sz w:val="24"/>
          <w:szCs w:val="24"/>
        </w:rPr>
        <w:t xml:space="preserve">to </w:t>
      </w:r>
      <w:r w:rsidRPr="00801607">
        <w:rPr>
          <w:rFonts w:ascii="Times New Roman" w:hAnsi="Times New Roman" w:cs="Times New Roman"/>
          <w:sz w:val="24"/>
          <w:szCs w:val="24"/>
        </w:rPr>
        <w:t>come to terms with t</w:t>
      </w:r>
      <w:r w:rsidR="00140B29" w:rsidRPr="00801607">
        <w:rPr>
          <w:rFonts w:ascii="Times New Roman" w:hAnsi="Times New Roman" w:cs="Times New Roman"/>
          <w:sz w:val="24"/>
          <w:szCs w:val="24"/>
        </w:rPr>
        <w:t xml:space="preserve">he </w:t>
      </w:r>
      <w:r w:rsidR="00D26BF3" w:rsidRPr="00801607">
        <w:rPr>
          <w:rFonts w:ascii="Times New Roman" w:hAnsi="Times New Roman" w:cs="Times New Roman"/>
          <w:sz w:val="24"/>
          <w:szCs w:val="24"/>
        </w:rPr>
        <w:t>loss</w:t>
      </w:r>
      <w:r w:rsidR="00140B29" w:rsidRPr="00801607">
        <w:rPr>
          <w:rFonts w:ascii="Times New Roman" w:hAnsi="Times New Roman" w:cs="Times New Roman"/>
          <w:sz w:val="24"/>
          <w:szCs w:val="24"/>
        </w:rPr>
        <w:t xml:space="preserve"> of his </w:t>
      </w:r>
      <w:r w:rsidR="003D6381" w:rsidRPr="00801607">
        <w:rPr>
          <w:rFonts w:ascii="Times New Roman" w:hAnsi="Times New Roman" w:cs="Times New Roman"/>
          <w:sz w:val="24"/>
          <w:szCs w:val="24"/>
        </w:rPr>
        <w:t>wife and daughter</w:t>
      </w:r>
      <w:r w:rsidR="00E1339B">
        <w:rPr>
          <w:rFonts w:ascii="Times New Roman" w:hAnsi="Times New Roman" w:cs="Times New Roman"/>
          <w:sz w:val="24"/>
          <w:szCs w:val="24"/>
        </w:rPr>
        <w:t>, love himself</w:t>
      </w:r>
      <w:r w:rsidR="003D6381" w:rsidRPr="00801607">
        <w:rPr>
          <w:rFonts w:ascii="Times New Roman" w:hAnsi="Times New Roman" w:cs="Times New Roman"/>
          <w:sz w:val="24"/>
          <w:szCs w:val="24"/>
        </w:rPr>
        <w:t xml:space="preserve"> </w:t>
      </w:r>
      <w:r w:rsidR="00E1339B">
        <w:rPr>
          <w:rFonts w:ascii="Times New Roman" w:hAnsi="Times New Roman" w:cs="Times New Roman"/>
          <w:sz w:val="24"/>
          <w:szCs w:val="24"/>
        </w:rPr>
        <w:t xml:space="preserve">and </w:t>
      </w:r>
      <w:r w:rsidR="003D6381" w:rsidRPr="00801607">
        <w:rPr>
          <w:rFonts w:ascii="Times New Roman" w:hAnsi="Times New Roman" w:cs="Times New Roman"/>
          <w:sz w:val="24"/>
          <w:szCs w:val="24"/>
        </w:rPr>
        <w:t xml:space="preserve">relate </w:t>
      </w:r>
      <w:r w:rsidR="00140B29" w:rsidRPr="00801607">
        <w:rPr>
          <w:rFonts w:ascii="Times New Roman" w:hAnsi="Times New Roman" w:cs="Times New Roman"/>
          <w:sz w:val="24"/>
          <w:szCs w:val="24"/>
        </w:rPr>
        <w:t xml:space="preserve">well </w:t>
      </w:r>
      <w:r w:rsidR="003D6381" w:rsidRPr="00801607">
        <w:rPr>
          <w:rFonts w:ascii="Times New Roman" w:hAnsi="Times New Roman" w:cs="Times New Roman"/>
          <w:sz w:val="24"/>
          <w:szCs w:val="24"/>
        </w:rPr>
        <w:t>with his teenage son, Cody who feels unloved.</w:t>
      </w:r>
      <w:r w:rsidRPr="00801607">
        <w:rPr>
          <w:rFonts w:ascii="Times New Roman" w:hAnsi="Times New Roman" w:cs="Times New Roman"/>
          <w:sz w:val="24"/>
          <w:szCs w:val="24"/>
        </w:rPr>
        <w:t xml:space="preserve"> </w:t>
      </w:r>
    </w:p>
    <w:p w14:paraId="4C92EF0B" w14:textId="607ECBE9" w:rsidR="009357D0"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t>Guiding Purpose Statement.</w:t>
      </w:r>
    </w:p>
    <w:p w14:paraId="07AA635F" w14:textId="1F6CB041" w:rsidR="00431C83" w:rsidRPr="00801607" w:rsidRDefault="003D6381" w:rsidP="00431C83">
      <w:pPr>
        <w:rPr>
          <w:rFonts w:ascii="Times New Roman" w:hAnsi="Times New Roman" w:cs="Times New Roman"/>
          <w:sz w:val="24"/>
          <w:szCs w:val="24"/>
        </w:rPr>
      </w:pPr>
      <w:r w:rsidRPr="00801607">
        <w:rPr>
          <w:rFonts w:ascii="Times New Roman" w:hAnsi="Times New Roman" w:cs="Times New Roman"/>
          <w:sz w:val="24"/>
          <w:szCs w:val="24"/>
        </w:rPr>
        <w:t xml:space="preserve">Paul, the apostle writing to the Corinthians </w:t>
      </w:r>
      <w:r w:rsidR="00801607">
        <w:rPr>
          <w:rFonts w:ascii="Times New Roman" w:hAnsi="Times New Roman" w:cs="Times New Roman"/>
          <w:sz w:val="24"/>
          <w:szCs w:val="24"/>
        </w:rPr>
        <w:t>says,</w:t>
      </w:r>
      <w:r w:rsidRPr="00801607">
        <w:rPr>
          <w:rFonts w:ascii="Times New Roman" w:hAnsi="Times New Roman" w:cs="Times New Roman"/>
          <w:sz w:val="24"/>
          <w:szCs w:val="24"/>
        </w:rPr>
        <w:t xml:space="preserve"> </w:t>
      </w:r>
      <w:r w:rsidR="00801607">
        <w:rPr>
          <w:rFonts w:ascii="Times New Roman" w:hAnsi="Times New Roman" w:cs="Times New Roman"/>
          <w:sz w:val="24"/>
          <w:szCs w:val="24"/>
        </w:rPr>
        <w:t>“</w:t>
      </w:r>
      <w:r w:rsidRPr="00801607">
        <w:rPr>
          <w:rFonts w:ascii="Times New Roman" w:hAnsi="Times New Roman" w:cs="Times New Roman"/>
          <w:color w:val="000000"/>
          <w:sz w:val="24"/>
          <w:szCs w:val="24"/>
          <w:shd w:val="clear" w:color="auto" w:fill="FFFFFF"/>
        </w:rPr>
        <w:t>And we all, who with unveiled faces contemplate</w:t>
      </w:r>
      <w:r w:rsidR="00781FBB">
        <w:rPr>
          <w:rFonts w:ascii="Times New Roman" w:hAnsi="Times New Roman" w:cs="Times New Roman"/>
          <w:color w:val="000000"/>
          <w:sz w:val="24"/>
          <w:szCs w:val="24"/>
          <w:shd w:val="clear" w:color="auto" w:fill="FFFFFF"/>
          <w:vertAlign w:val="superscript"/>
        </w:rPr>
        <w:t xml:space="preserve"> </w:t>
      </w:r>
      <w:r w:rsidRPr="00801607">
        <w:rPr>
          <w:rFonts w:ascii="Times New Roman" w:hAnsi="Times New Roman" w:cs="Times New Roman"/>
          <w:color w:val="000000"/>
          <w:sz w:val="24"/>
          <w:szCs w:val="24"/>
          <w:shd w:val="clear" w:color="auto" w:fill="FFFFFF"/>
        </w:rPr>
        <w:t>the Lord’s glory, are being transformed into his image with ever-increasing glory, which comes from the Lord, who is the Spirit</w:t>
      </w:r>
      <w:r w:rsidR="00801607">
        <w:rPr>
          <w:rFonts w:ascii="Times New Roman" w:hAnsi="Times New Roman" w:cs="Times New Roman"/>
          <w:color w:val="000000"/>
          <w:sz w:val="24"/>
          <w:szCs w:val="24"/>
          <w:shd w:val="clear" w:color="auto" w:fill="FFFFFF"/>
        </w:rPr>
        <w:t>”</w:t>
      </w:r>
      <w:r w:rsidRPr="00801607">
        <w:rPr>
          <w:rFonts w:ascii="Times New Roman" w:hAnsi="Times New Roman" w:cs="Times New Roman"/>
          <w:color w:val="000000"/>
          <w:sz w:val="24"/>
          <w:szCs w:val="24"/>
          <w:shd w:val="clear" w:color="auto" w:fill="FFFFFF"/>
        </w:rPr>
        <w:t xml:space="preserve"> (2 Cor 3:18, NIV).</w:t>
      </w:r>
      <w:r w:rsidR="00781FBB">
        <w:rPr>
          <w:rStyle w:val="FootnoteReference"/>
          <w:rFonts w:ascii="Times New Roman" w:hAnsi="Times New Roman" w:cs="Times New Roman"/>
          <w:color w:val="000000"/>
          <w:sz w:val="24"/>
          <w:szCs w:val="24"/>
          <w:shd w:val="clear" w:color="auto" w:fill="FFFFFF"/>
        </w:rPr>
        <w:footnoteReference w:id="1"/>
      </w:r>
      <w:r w:rsidRPr="00801607">
        <w:rPr>
          <w:rFonts w:ascii="Times New Roman" w:hAnsi="Times New Roman" w:cs="Times New Roman"/>
          <w:color w:val="000000"/>
          <w:sz w:val="24"/>
          <w:szCs w:val="24"/>
          <w:shd w:val="clear" w:color="auto" w:fill="FFFFFF"/>
        </w:rPr>
        <w:t xml:space="preserve"> Becoming like Christ is a process. </w:t>
      </w:r>
      <w:r w:rsidR="00801607">
        <w:rPr>
          <w:rFonts w:ascii="Times New Roman" w:hAnsi="Times New Roman" w:cs="Times New Roman"/>
          <w:color w:val="000000"/>
          <w:sz w:val="24"/>
          <w:szCs w:val="24"/>
          <w:shd w:val="clear" w:color="auto" w:fill="FFFFFF"/>
        </w:rPr>
        <w:t>I</w:t>
      </w:r>
      <w:r w:rsidRPr="00801607">
        <w:rPr>
          <w:rFonts w:ascii="Times New Roman" w:hAnsi="Times New Roman" w:cs="Times New Roman"/>
          <w:color w:val="000000"/>
          <w:sz w:val="24"/>
          <w:szCs w:val="24"/>
          <w:shd w:val="clear" w:color="auto" w:fill="FFFFFF"/>
        </w:rPr>
        <w:t xml:space="preserve">t is a process in which anyone who is committed to know him grows each day to become like him. Thus, </w:t>
      </w:r>
      <w:r w:rsidRPr="00801607">
        <w:rPr>
          <w:rFonts w:ascii="Times New Roman" w:hAnsi="Times New Roman" w:cs="Times New Roman"/>
          <w:sz w:val="24"/>
          <w:szCs w:val="24"/>
        </w:rPr>
        <w:t>my</w:t>
      </w:r>
      <w:r w:rsidR="00431C83" w:rsidRPr="00801607">
        <w:rPr>
          <w:rFonts w:ascii="Times New Roman" w:hAnsi="Times New Roman" w:cs="Times New Roman"/>
          <w:sz w:val="24"/>
          <w:szCs w:val="24"/>
        </w:rPr>
        <w:t xml:space="preserve"> guiding purpose statement is: </w:t>
      </w:r>
      <w:r w:rsidR="00431C83" w:rsidRPr="00801607">
        <w:rPr>
          <w:rFonts w:ascii="Times New Roman" w:hAnsi="Times New Roman" w:cs="Times New Roman"/>
          <w:sz w:val="24"/>
          <w:szCs w:val="24"/>
        </w:rPr>
        <w:t>Seeking to be an imitator of Christ, I am committed to become an attentive pastor.</w:t>
      </w:r>
      <w:r w:rsidR="00431C83" w:rsidRPr="00801607">
        <w:rPr>
          <w:rFonts w:ascii="Times New Roman" w:hAnsi="Times New Roman" w:cs="Times New Roman"/>
          <w:sz w:val="24"/>
          <w:szCs w:val="24"/>
        </w:rPr>
        <w:t xml:space="preserve"> </w:t>
      </w:r>
    </w:p>
    <w:p w14:paraId="7B619709" w14:textId="51195D0B" w:rsidR="00431C83" w:rsidRPr="00801607" w:rsidRDefault="003D6381">
      <w:pPr>
        <w:rPr>
          <w:rFonts w:ascii="Times New Roman" w:hAnsi="Times New Roman" w:cs="Times New Roman"/>
          <w:sz w:val="24"/>
          <w:szCs w:val="24"/>
        </w:rPr>
      </w:pPr>
      <w:r w:rsidRPr="00801607">
        <w:rPr>
          <w:rFonts w:ascii="Times New Roman" w:hAnsi="Times New Roman" w:cs="Times New Roman"/>
          <w:sz w:val="24"/>
          <w:szCs w:val="24"/>
        </w:rPr>
        <w:t xml:space="preserve">Just like Christ listens to all our prayers (even when he already knows what we are going to </w:t>
      </w:r>
      <w:r w:rsidR="00D26BF3" w:rsidRPr="00801607">
        <w:rPr>
          <w:rFonts w:ascii="Times New Roman" w:hAnsi="Times New Roman" w:cs="Times New Roman"/>
          <w:sz w:val="24"/>
          <w:szCs w:val="24"/>
        </w:rPr>
        <w:t>pray), I</w:t>
      </w:r>
      <w:r w:rsidRPr="00801607">
        <w:rPr>
          <w:rFonts w:ascii="Times New Roman" w:hAnsi="Times New Roman" w:cs="Times New Roman"/>
          <w:sz w:val="24"/>
          <w:szCs w:val="24"/>
        </w:rPr>
        <w:t xml:space="preserve"> want to listen to the counselee as much as possible even if perhaps I know the story or know what to do about it. </w:t>
      </w:r>
    </w:p>
    <w:p w14:paraId="2B493FEF" w14:textId="606DF73A" w:rsidR="009357D0"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t>Rapport and Relational Alignmen</w:t>
      </w:r>
      <w:r w:rsidRPr="00801607">
        <w:rPr>
          <w:rFonts w:ascii="Times New Roman" w:hAnsi="Times New Roman" w:cs="Times New Roman"/>
          <w:b/>
          <w:bCs/>
          <w:sz w:val="24"/>
          <w:szCs w:val="24"/>
        </w:rPr>
        <w:t>t</w:t>
      </w:r>
    </w:p>
    <w:p w14:paraId="793E8A3C" w14:textId="5BD7A928" w:rsidR="00C61D9C" w:rsidRPr="00801607" w:rsidRDefault="00140B29">
      <w:pPr>
        <w:rPr>
          <w:rFonts w:ascii="Times New Roman" w:hAnsi="Times New Roman" w:cs="Times New Roman"/>
          <w:sz w:val="24"/>
          <w:szCs w:val="24"/>
        </w:rPr>
      </w:pPr>
      <w:r w:rsidRPr="00801607">
        <w:rPr>
          <w:rFonts w:ascii="Times New Roman" w:hAnsi="Times New Roman" w:cs="Times New Roman"/>
          <w:sz w:val="24"/>
          <w:szCs w:val="24"/>
        </w:rPr>
        <w:t>Bruce personality is the “D” type. He</w:t>
      </w:r>
      <w:r w:rsidRPr="00801607">
        <w:rPr>
          <w:rFonts w:ascii="Times New Roman" w:hAnsi="Times New Roman" w:cs="Times New Roman"/>
          <w:sz w:val="24"/>
          <w:szCs w:val="24"/>
        </w:rPr>
        <w:t xml:space="preserve"> finds joy and satisfaction in his work</w:t>
      </w:r>
      <w:r w:rsidR="00781FBB">
        <w:rPr>
          <w:rFonts w:ascii="Times New Roman" w:hAnsi="Times New Roman" w:cs="Times New Roman"/>
          <w:sz w:val="24"/>
          <w:szCs w:val="24"/>
        </w:rPr>
        <w:t>. A</w:t>
      </w:r>
      <w:r w:rsidR="00D26BF3" w:rsidRPr="00801607">
        <w:rPr>
          <w:rFonts w:ascii="Times New Roman" w:hAnsi="Times New Roman" w:cs="Times New Roman"/>
          <w:sz w:val="24"/>
          <w:szCs w:val="24"/>
        </w:rPr>
        <w:t xml:space="preserve">s </w:t>
      </w:r>
      <w:r w:rsidRPr="00801607">
        <w:rPr>
          <w:rFonts w:ascii="Times New Roman" w:hAnsi="Times New Roman" w:cs="Times New Roman"/>
          <w:sz w:val="24"/>
          <w:szCs w:val="24"/>
        </w:rPr>
        <w:t xml:space="preserve">long as everything at work is moving on smoothly, </w:t>
      </w:r>
      <w:r w:rsidR="00681001">
        <w:rPr>
          <w:rFonts w:ascii="Times New Roman" w:hAnsi="Times New Roman" w:cs="Times New Roman"/>
          <w:sz w:val="24"/>
          <w:szCs w:val="24"/>
        </w:rPr>
        <w:t>nothing else matters</w:t>
      </w:r>
      <w:r w:rsidRPr="00801607">
        <w:rPr>
          <w:rFonts w:ascii="Times New Roman" w:hAnsi="Times New Roman" w:cs="Times New Roman"/>
          <w:sz w:val="24"/>
          <w:szCs w:val="24"/>
        </w:rPr>
        <w:t xml:space="preserve">. </w:t>
      </w:r>
      <w:r w:rsidR="00D26BF3" w:rsidRPr="00801607">
        <w:rPr>
          <w:rFonts w:ascii="Times New Roman" w:hAnsi="Times New Roman" w:cs="Times New Roman"/>
          <w:sz w:val="24"/>
          <w:szCs w:val="24"/>
        </w:rPr>
        <w:t>To strike a rapport with him, I first</w:t>
      </w:r>
      <w:r w:rsidR="00681001">
        <w:rPr>
          <w:rFonts w:ascii="Times New Roman" w:hAnsi="Times New Roman" w:cs="Times New Roman"/>
          <w:sz w:val="24"/>
          <w:szCs w:val="24"/>
        </w:rPr>
        <w:t xml:space="preserve"> would</w:t>
      </w:r>
      <w:r w:rsidR="00D26BF3" w:rsidRPr="00801607">
        <w:rPr>
          <w:rFonts w:ascii="Times New Roman" w:hAnsi="Times New Roman" w:cs="Times New Roman"/>
          <w:sz w:val="24"/>
          <w:szCs w:val="24"/>
        </w:rPr>
        <w:t xml:space="preserve"> have to ensure that I appeal to his sense of worth which in this case is </w:t>
      </w:r>
      <w:r w:rsidR="00681001">
        <w:rPr>
          <w:rFonts w:ascii="Times New Roman" w:hAnsi="Times New Roman" w:cs="Times New Roman"/>
          <w:sz w:val="24"/>
          <w:szCs w:val="24"/>
        </w:rPr>
        <w:t xml:space="preserve">found in </w:t>
      </w:r>
      <w:r w:rsidR="00D26BF3" w:rsidRPr="00801607">
        <w:rPr>
          <w:rFonts w:ascii="Times New Roman" w:hAnsi="Times New Roman" w:cs="Times New Roman"/>
          <w:sz w:val="24"/>
          <w:szCs w:val="24"/>
        </w:rPr>
        <w:t>his work.</w:t>
      </w:r>
      <w:r w:rsidR="00A65306" w:rsidRPr="00801607">
        <w:rPr>
          <w:rFonts w:ascii="Times New Roman" w:hAnsi="Times New Roman" w:cs="Times New Roman"/>
          <w:sz w:val="24"/>
          <w:szCs w:val="24"/>
        </w:rPr>
        <w:t xml:space="preserve">  </w:t>
      </w:r>
      <w:r w:rsidR="00C05400" w:rsidRPr="00801607">
        <w:rPr>
          <w:rFonts w:ascii="Times New Roman" w:hAnsi="Times New Roman" w:cs="Times New Roman"/>
          <w:sz w:val="24"/>
          <w:szCs w:val="24"/>
        </w:rPr>
        <w:t>With respect</w:t>
      </w:r>
      <w:r w:rsidR="00681001">
        <w:rPr>
          <w:rFonts w:ascii="Times New Roman" w:hAnsi="Times New Roman" w:cs="Times New Roman"/>
          <w:sz w:val="24"/>
          <w:szCs w:val="24"/>
        </w:rPr>
        <w:t>,</w:t>
      </w:r>
      <w:r w:rsidR="00C05400" w:rsidRPr="00801607">
        <w:rPr>
          <w:rFonts w:ascii="Times New Roman" w:hAnsi="Times New Roman" w:cs="Times New Roman"/>
          <w:sz w:val="24"/>
          <w:szCs w:val="24"/>
        </w:rPr>
        <w:t xml:space="preserve"> I</w:t>
      </w:r>
      <w:r w:rsidR="00681001">
        <w:rPr>
          <w:rFonts w:ascii="Times New Roman" w:hAnsi="Times New Roman" w:cs="Times New Roman"/>
          <w:sz w:val="24"/>
          <w:szCs w:val="24"/>
        </w:rPr>
        <w:t xml:space="preserve"> will</w:t>
      </w:r>
      <w:r w:rsidR="00C05400" w:rsidRPr="00801607">
        <w:rPr>
          <w:rFonts w:ascii="Times New Roman" w:hAnsi="Times New Roman" w:cs="Times New Roman"/>
          <w:sz w:val="24"/>
          <w:szCs w:val="24"/>
        </w:rPr>
        <w:t xml:space="preserve"> avoid taking over his</w:t>
      </w:r>
      <w:r w:rsidR="00C05400" w:rsidRPr="00801607">
        <w:rPr>
          <w:rFonts w:ascii="Times New Roman" w:hAnsi="Times New Roman" w:cs="Times New Roman"/>
          <w:sz w:val="24"/>
          <w:szCs w:val="24"/>
        </w:rPr>
        <w:t xml:space="preserve"> problems</w:t>
      </w:r>
      <w:r w:rsidR="00C05400" w:rsidRPr="00801607">
        <w:rPr>
          <w:rFonts w:ascii="Times New Roman" w:hAnsi="Times New Roman" w:cs="Times New Roman"/>
          <w:sz w:val="24"/>
          <w:szCs w:val="24"/>
        </w:rPr>
        <w:t>. Instead, I will make</w:t>
      </w:r>
      <w:r w:rsidR="00C05400" w:rsidRPr="00801607">
        <w:rPr>
          <w:rFonts w:ascii="Times New Roman" w:hAnsi="Times New Roman" w:cs="Times New Roman"/>
          <w:sz w:val="24"/>
          <w:szCs w:val="24"/>
        </w:rPr>
        <w:t xml:space="preserve"> it clear that </w:t>
      </w:r>
      <w:r w:rsidR="00C05400" w:rsidRPr="00801607">
        <w:rPr>
          <w:rFonts w:ascii="Times New Roman" w:hAnsi="Times New Roman" w:cs="Times New Roman"/>
          <w:sz w:val="24"/>
          <w:szCs w:val="24"/>
        </w:rPr>
        <w:t>I</w:t>
      </w:r>
      <w:r w:rsidR="00C05400" w:rsidRPr="00801607">
        <w:rPr>
          <w:rFonts w:ascii="Times New Roman" w:hAnsi="Times New Roman" w:cs="Times New Roman"/>
          <w:sz w:val="24"/>
          <w:szCs w:val="24"/>
        </w:rPr>
        <w:t xml:space="preserve"> believe </w:t>
      </w:r>
      <w:r w:rsidR="00C05400" w:rsidRPr="00801607">
        <w:rPr>
          <w:rFonts w:ascii="Times New Roman" w:hAnsi="Times New Roman" w:cs="Times New Roman"/>
          <w:sz w:val="24"/>
          <w:szCs w:val="24"/>
        </w:rPr>
        <w:t xml:space="preserve">he </w:t>
      </w:r>
      <w:r w:rsidR="00C05400" w:rsidRPr="00801607">
        <w:rPr>
          <w:rFonts w:ascii="Times New Roman" w:hAnsi="Times New Roman" w:cs="Times New Roman"/>
          <w:sz w:val="24"/>
          <w:szCs w:val="24"/>
        </w:rPr>
        <w:t xml:space="preserve">can manage </w:t>
      </w:r>
      <w:r w:rsidR="00C05400" w:rsidRPr="00801607">
        <w:rPr>
          <w:rFonts w:ascii="Times New Roman" w:hAnsi="Times New Roman" w:cs="Times New Roman"/>
          <w:sz w:val="24"/>
          <w:szCs w:val="24"/>
        </w:rPr>
        <w:t>his own life.</w:t>
      </w:r>
      <w:r w:rsidR="00681001" w:rsidRPr="00681001">
        <w:rPr>
          <w:rStyle w:val="FootnoteReference"/>
          <w:rFonts w:ascii="Times New Roman" w:hAnsi="Times New Roman" w:cs="Times New Roman"/>
          <w:sz w:val="24"/>
          <w:szCs w:val="24"/>
        </w:rPr>
        <w:t xml:space="preserve"> </w:t>
      </w:r>
      <w:r w:rsidR="00681001" w:rsidRPr="00801607">
        <w:rPr>
          <w:rStyle w:val="FootnoteReference"/>
          <w:rFonts w:ascii="Times New Roman" w:hAnsi="Times New Roman" w:cs="Times New Roman"/>
          <w:sz w:val="24"/>
          <w:szCs w:val="24"/>
        </w:rPr>
        <w:footnoteReference w:id="2"/>
      </w:r>
      <w:r w:rsidR="00C05400" w:rsidRPr="00801607">
        <w:rPr>
          <w:rFonts w:ascii="Times New Roman" w:hAnsi="Times New Roman" w:cs="Times New Roman"/>
          <w:sz w:val="24"/>
          <w:szCs w:val="24"/>
        </w:rPr>
        <w:t xml:space="preserve"> My role would be to recognize</w:t>
      </w:r>
      <w:r w:rsidR="00A65306" w:rsidRPr="00801607">
        <w:rPr>
          <w:rFonts w:ascii="Times New Roman" w:hAnsi="Times New Roman" w:cs="Times New Roman"/>
          <w:sz w:val="24"/>
          <w:szCs w:val="24"/>
        </w:rPr>
        <w:t xml:space="preserve"> </w:t>
      </w:r>
      <w:r w:rsidR="00D84742" w:rsidRPr="00801607">
        <w:rPr>
          <w:rFonts w:ascii="Times New Roman" w:hAnsi="Times New Roman" w:cs="Times New Roman"/>
          <w:sz w:val="24"/>
          <w:szCs w:val="24"/>
        </w:rPr>
        <w:t>and appreciat</w:t>
      </w:r>
      <w:r w:rsidR="00C05400" w:rsidRPr="00801607">
        <w:rPr>
          <w:rFonts w:ascii="Times New Roman" w:hAnsi="Times New Roman" w:cs="Times New Roman"/>
          <w:sz w:val="24"/>
          <w:szCs w:val="24"/>
        </w:rPr>
        <w:t>e</w:t>
      </w:r>
      <w:r w:rsidR="00D84742" w:rsidRPr="00801607">
        <w:rPr>
          <w:rFonts w:ascii="Times New Roman" w:hAnsi="Times New Roman" w:cs="Times New Roman"/>
          <w:sz w:val="24"/>
          <w:szCs w:val="24"/>
        </w:rPr>
        <w:t xml:space="preserve"> </w:t>
      </w:r>
      <w:r w:rsidR="00A65306" w:rsidRPr="00801607">
        <w:rPr>
          <w:rFonts w:ascii="Times New Roman" w:hAnsi="Times New Roman" w:cs="Times New Roman"/>
          <w:sz w:val="24"/>
          <w:szCs w:val="24"/>
        </w:rPr>
        <w:t xml:space="preserve">the immense work that he does </w:t>
      </w:r>
      <w:r w:rsidR="00C05400" w:rsidRPr="00801607">
        <w:rPr>
          <w:rFonts w:ascii="Times New Roman" w:hAnsi="Times New Roman" w:cs="Times New Roman"/>
          <w:sz w:val="24"/>
          <w:szCs w:val="24"/>
        </w:rPr>
        <w:t>in</w:t>
      </w:r>
      <w:r w:rsidR="00A65306" w:rsidRPr="00801607">
        <w:rPr>
          <w:rFonts w:ascii="Times New Roman" w:hAnsi="Times New Roman" w:cs="Times New Roman"/>
          <w:sz w:val="24"/>
          <w:szCs w:val="24"/>
        </w:rPr>
        <w:t xml:space="preserve"> ru</w:t>
      </w:r>
      <w:r w:rsidR="00C05400" w:rsidRPr="00801607">
        <w:rPr>
          <w:rFonts w:ascii="Times New Roman" w:hAnsi="Times New Roman" w:cs="Times New Roman"/>
          <w:sz w:val="24"/>
          <w:szCs w:val="24"/>
        </w:rPr>
        <w:t>n</w:t>
      </w:r>
      <w:r w:rsidR="00A65306" w:rsidRPr="00801607">
        <w:rPr>
          <w:rFonts w:ascii="Times New Roman" w:hAnsi="Times New Roman" w:cs="Times New Roman"/>
          <w:sz w:val="24"/>
          <w:szCs w:val="24"/>
        </w:rPr>
        <w:t>n</w:t>
      </w:r>
      <w:r w:rsidR="00C05400" w:rsidRPr="00801607">
        <w:rPr>
          <w:rFonts w:ascii="Times New Roman" w:hAnsi="Times New Roman" w:cs="Times New Roman"/>
          <w:sz w:val="24"/>
          <w:szCs w:val="24"/>
        </w:rPr>
        <w:t>ing</w:t>
      </w:r>
      <w:r w:rsidR="00A65306" w:rsidRPr="00801607">
        <w:rPr>
          <w:rFonts w:ascii="Times New Roman" w:hAnsi="Times New Roman" w:cs="Times New Roman"/>
          <w:sz w:val="24"/>
          <w:szCs w:val="24"/>
        </w:rPr>
        <w:t xml:space="preserve"> the Murakami Construction Company</w:t>
      </w:r>
      <w:r w:rsidR="00C05400" w:rsidRPr="00801607">
        <w:rPr>
          <w:rFonts w:ascii="Times New Roman" w:hAnsi="Times New Roman" w:cs="Times New Roman"/>
          <w:sz w:val="24"/>
          <w:szCs w:val="24"/>
        </w:rPr>
        <w:t xml:space="preserve">. This I am sure </w:t>
      </w:r>
      <w:r w:rsidR="00D84742" w:rsidRPr="00801607">
        <w:rPr>
          <w:rFonts w:ascii="Times New Roman" w:hAnsi="Times New Roman" w:cs="Times New Roman"/>
          <w:sz w:val="24"/>
          <w:szCs w:val="24"/>
        </w:rPr>
        <w:t xml:space="preserve">would slowly </w:t>
      </w:r>
      <w:r w:rsidR="00C05400" w:rsidRPr="00801607">
        <w:rPr>
          <w:rFonts w:ascii="Times New Roman" w:hAnsi="Times New Roman" w:cs="Times New Roman"/>
          <w:sz w:val="24"/>
          <w:szCs w:val="24"/>
        </w:rPr>
        <w:t xml:space="preserve">build his </w:t>
      </w:r>
      <w:r w:rsidR="00D84742" w:rsidRPr="00801607">
        <w:rPr>
          <w:rFonts w:ascii="Times New Roman" w:hAnsi="Times New Roman" w:cs="Times New Roman"/>
          <w:sz w:val="24"/>
          <w:szCs w:val="24"/>
        </w:rPr>
        <w:t>confidence.</w:t>
      </w:r>
      <w:r w:rsidR="00C05400" w:rsidRPr="00801607">
        <w:rPr>
          <w:rFonts w:ascii="Times New Roman" w:hAnsi="Times New Roman" w:cs="Times New Roman"/>
          <w:sz w:val="24"/>
          <w:szCs w:val="24"/>
        </w:rPr>
        <w:t xml:space="preserve"> </w:t>
      </w:r>
      <w:r w:rsidR="00E1339B">
        <w:rPr>
          <w:rFonts w:ascii="Times New Roman" w:hAnsi="Times New Roman" w:cs="Times New Roman"/>
          <w:sz w:val="24"/>
          <w:szCs w:val="24"/>
        </w:rPr>
        <w:t>H</w:t>
      </w:r>
      <w:r w:rsidR="00D84742" w:rsidRPr="00801607">
        <w:rPr>
          <w:rFonts w:ascii="Times New Roman" w:hAnsi="Times New Roman" w:cs="Times New Roman"/>
          <w:sz w:val="24"/>
          <w:szCs w:val="24"/>
        </w:rPr>
        <w:t xml:space="preserve">e will begin to feel good about himself instead of feeling </w:t>
      </w:r>
      <w:r w:rsidR="00DB571B" w:rsidRPr="00801607">
        <w:rPr>
          <w:rFonts w:ascii="Times New Roman" w:hAnsi="Times New Roman" w:cs="Times New Roman"/>
          <w:sz w:val="24"/>
          <w:szCs w:val="24"/>
        </w:rPr>
        <w:t>responsible</w:t>
      </w:r>
      <w:r w:rsidR="00D84742" w:rsidRPr="00801607">
        <w:rPr>
          <w:rFonts w:ascii="Times New Roman" w:hAnsi="Times New Roman" w:cs="Times New Roman"/>
          <w:sz w:val="24"/>
          <w:szCs w:val="24"/>
        </w:rPr>
        <w:t xml:space="preserve"> for the death of his loved ones.</w:t>
      </w:r>
      <w:r w:rsidR="00681001">
        <w:rPr>
          <w:rFonts w:ascii="Times New Roman" w:hAnsi="Times New Roman" w:cs="Times New Roman"/>
          <w:sz w:val="24"/>
          <w:szCs w:val="24"/>
        </w:rPr>
        <w:t xml:space="preserve"> </w:t>
      </w:r>
      <w:r w:rsidR="00E1339B">
        <w:rPr>
          <w:rFonts w:ascii="Times New Roman" w:hAnsi="Times New Roman" w:cs="Times New Roman"/>
          <w:sz w:val="24"/>
          <w:szCs w:val="24"/>
        </w:rPr>
        <w:t xml:space="preserve">Ken Nichols </w:t>
      </w:r>
      <w:r w:rsidR="00681001">
        <w:rPr>
          <w:rFonts w:ascii="Times New Roman" w:hAnsi="Times New Roman" w:cs="Times New Roman"/>
          <w:sz w:val="24"/>
          <w:szCs w:val="24"/>
        </w:rPr>
        <w:t>notes that one way we can build our confidence is by getting new eyes on how we see ourselves.</w:t>
      </w:r>
      <w:r w:rsidR="00E1339B">
        <w:rPr>
          <w:rStyle w:val="FootnoteReference"/>
          <w:rFonts w:ascii="Times New Roman" w:hAnsi="Times New Roman" w:cs="Times New Roman"/>
          <w:sz w:val="24"/>
          <w:szCs w:val="24"/>
        </w:rPr>
        <w:footnoteReference w:id="3"/>
      </w:r>
      <w:r w:rsidR="00681001">
        <w:rPr>
          <w:rFonts w:ascii="Times New Roman" w:hAnsi="Times New Roman" w:cs="Times New Roman"/>
          <w:sz w:val="24"/>
          <w:szCs w:val="24"/>
        </w:rPr>
        <w:t xml:space="preserve"> Nichols further says, ‘God’s word influence</w:t>
      </w:r>
      <w:r w:rsidR="00020E21">
        <w:rPr>
          <w:rFonts w:ascii="Times New Roman" w:hAnsi="Times New Roman" w:cs="Times New Roman"/>
          <w:sz w:val="24"/>
          <w:szCs w:val="24"/>
        </w:rPr>
        <w:t>s</w:t>
      </w:r>
      <w:r w:rsidR="00681001">
        <w:rPr>
          <w:rFonts w:ascii="Times New Roman" w:hAnsi="Times New Roman" w:cs="Times New Roman"/>
          <w:sz w:val="24"/>
          <w:szCs w:val="24"/>
        </w:rPr>
        <w:t xml:space="preserve"> how I see myself. How I see myself </w:t>
      </w:r>
      <w:r w:rsidR="00020E21">
        <w:rPr>
          <w:rFonts w:ascii="Times New Roman" w:hAnsi="Times New Roman" w:cs="Times New Roman"/>
          <w:sz w:val="24"/>
          <w:szCs w:val="24"/>
        </w:rPr>
        <w:t>influences how I live. How I live reflects God’s artwork on the canvas of my life.”</w:t>
      </w:r>
      <w:r w:rsidR="00020E21">
        <w:rPr>
          <w:rStyle w:val="FootnoteReference"/>
          <w:rFonts w:ascii="Times New Roman" w:hAnsi="Times New Roman" w:cs="Times New Roman"/>
          <w:sz w:val="24"/>
          <w:szCs w:val="24"/>
        </w:rPr>
        <w:footnoteReference w:id="4"/>
      </w:r>
      <w:r w:rsidR="00681001">
        <w:rPr>
          <w:rFonts w:ascii="Times New Roman" w:hAnsi="Times New Roman" w:cs="Times New Roman"/>
          <w:sz w:val="24"/>
          <w:szCs w:val="24"/>
        </w:rPr>
        <w:t xml:space="preserve"> </w:t>
      </w:r>
    </w:p>
    <w:p w14:paraId="75B267C6" w14:textId="030E6F7C" w:rsidR="003D6381" w:rsidRPr="00801607" w:rsidRDefault="00A65306">
      <w:pPr>
        <w:rPr>
          <w:rFonts w:ascii="Times New Roman" w:hAnsi="Times New Roman" w:cs="Times New Roman"/>
          <w:sz w:val="24"/>
          <w:szCs w:val="24"/>
        </w:rPr>
      </w:pPr>
      <w:r w:rsidRPr="00801607">
        <w:rPr>
          <w:rFonts w:ascii="Times New Roman" w:hAnsi="Times New Roman" w:cs="Times New Roman"/>
          <w:sz w:val="24"/>
          <w:szCs w:val="24"/>
        </w:rPr>
        <w:lastRenderedPageBreak/>
        <w:t xml:space="preserve">Besides, </w:t>
      </w:r>
      <w:r w:rsidR="00D84742" w:rsidRPr="00801607">
        <w:rPr>
          <w:rFonts w:ascii="Times New Roman" w:hAnsi="Times New Roman" w:cs="Times New Roman"/>
          <w:sz w:val="24"/>
          <w:szCs w:val="24"/>
        </w:rPr>
        <w:t>a</w:t>
      </w:r>
      <w:r w:rsidRPr="00801607">
        <w:rPr>
          <w:rFonts w:ascii="Times New Roman" w:hAnsi="Times New Roman" w:cs="Times New Roman"/>
          <w:sz w:val="24"/>
          <w:szCs w:val="24"/>
        </w:rPr>
        <w:t>s a D/S/C personality type, a key strength is that I am cautious.</w:t>
      </w:r>
      <w:r w:rsidR="00196FD9">
        <w:rPr>
          <w:rStyle w:val="FootnoteReference"/>
          <w:rFonts w:ascii="Times New Roman" w:hAnsi="Times New Roman" w:cs="Times New Roman"/>
          <w:sz w:val="24"/>
          <w:szCs w:val="24"/>
        </w:rPr>
        <w:footnoteReference w:id="5"/>
      </w:r>
      <w:r w:rsidRPr="00801607">
        <w:rPr>
          <w:rFonts w:ascii="Times New Roman" w:hAnsi="Times New Roman" w:cs="Times New Roman"/>
          <w:sz w:val="24"/>
          <w:szCs w:val="24"/>
        </w:rPr>
        <w:t xml:space="preserve"> I would not want to jump into the issue at hand therefore. I would wish to approach Bruce</w:t>
      </w:r>
      <w:r w:rsidR="00020E21">
        <w:rPr>
          <w:rFonts w:ascii="Times New Roman" w:hAnsi="Times New Roman" w:cs="Times New Roman"/>
          <w:sz w:val="24"/>
          <w:szCs w:val="24"/>
        </w:rPr>
        <w:t>’s</w:t>
      </w:r>
      <w:r w:rsidRPr="00801607">
        <w:rPr>
          <w:rFonts w:ascii="Times New Roman" w:hAnsi="Times New Roman" w:cs="Times New Roman"/>
          <w:sz w:val="24"/>
          <w:szCs w:val="24"/>
        </w:rPr>
        <w:t xml:space="preserve"> </w:t>
      </w:r>
      <w:r w:rsidR="00020E21">
        <w:rPr>
          <w:rFonts w:ascii="Times New Roman" w:hAnsi="Times New Roman" w:cs="Times New Roman"/>
          <w:sz w:val="24"/>
          <w:szCs w:val="24"/>
        </w:rPr>
        <w:t>situation</w:t>
      </w:r>
      <w:r w:rsidRPr="00801607">
        <w:rPr>
          <w:rFonts w:ascii="Times New Roman" w:hAnsi="Times New Roman" w:cs="Times New Roman"/>
          <w:sz w:val="24"/>
          <w:szCs w:val="24"/>
        </w:rPr>
        <w:t xml:space="preserve"> with delicate</w:t>
      </w:r>
      <w:r w:rsidR="00D84742" w:rsidRPr="00801607">
        <w:rPr>
          <w:rFonts w:ascii="Times New Roman" w:hAnsi="Times New Roman" w:cs="Times New Roman"/>
          <w:sz w:val="24"/>
          <w:szCs w:val="24"/>
        </w:rPr>
        <w:t xml:space="preserve"> balance</w:t>
      </w:r>
      <w:r w:rsidRPr="00801607">
        <w:rPr>
          <w:rFonts w:ascii="Times New Roman" w:hAnsi="Times New Roman" w:cs="Times New Roman"/>
          <w:sz w:val="24"/>
          <w:szCs w:val="24"/>
        </w:rPr>
        <w:t>. The reason is that I do not understand fully what he is going through. Petersen warns us to avoid the “I understand” communication trap.</w:t>
      </w:r>
      <w:r w:rsidRPr="00801607">
        <w:rPr>
          <w:rStyle w:val="FootnoteReference"/>
          <w:rFonts w:ascii="Times New Roman" w:hAnsi="Times New Roman" w:cs="Times New Roman"/>
          <w:sz w:val="24"/>
          <w:szCs w:val="24"/>
        </w:rPr>
        <w:footnoteReference w:id="6"/>
      </w:r>
      <w:r w:rsidR="00033341" w:rsidRPr="00801607">
        <w:rPr>
          <w:rFonts w:ascii="Times New Roman" w:hAnsi="Times New Roman" w:cs="Times New Roman"/>
          <w:sz w:val="24"/>
          <w:szCs w:val="24"/>
        </w:rPr>
        <w:t xml:space="preserve"> </w:t>
      </w:r>
      <w:r w:rsidR="00033341" w:rsidRPr="00801607">
        <w:rPr>
          <w:rFonts w:ascii="Times New Roman" w:hAnsi="Times New Roman" w:cs="Times New Roman"/>
          <w:sz w:val="24"/>
          <w:szCs w:val="24"/>
        </w:rPr>
        <w:t xml:space="preserve">Ernest E. </w:t>
      </w:r>
      <w:proofErr w:type="spellStart"/>
      <w:r w:rsidR="00033341" w:rsidRPr="00801607">
        <w:rPr>
          <w:rFonts w:ascii="Times New Roman" w:hAnsi="Times New Roman" w:cs="Times New Roman"/>
          <w:sz w:val="24"/>
          <w:szCs w:val="24"/>
        </w:rPr>
        <w:t>Bruder</w:t>
      </w:r>
      <w:proofErr w:type="spellEnd"/>
      <w:r w:rsidR="00033341" w:rsidRPr="00801607">
        <w:rPr>
          <w:rFonts w:ascii="Times New Roman" w:hAnsi="Times New Roman" w:cs="Times New Roman"/>
          <w:sz w:val="24"/>
          <w:szCs w:val="24"/>
        </w:rPr>
        <w:t xml:space="preserve"> wrote, "Deeply troubled people need a pastor with more than just the requisite skills to detect the depth and extent of their difficulties. They need one who can communicate meaningfully to them that, come what may, they can never be separated from God's compassion and concern</w:t>
      </w:r>
      <w:r w:rsidR="00A25BF9">
        <w:rPr>
          <w:rFonts w:ascii="Times New Roman" w:hAnsi="Times New Roman" w:cs="Times New Roman"/>
          <w:sz w:val="24"/>
          <w:szCs w:val="24"/>
        </w:rPr>
        <w:t>.”</w:t>
      </w:r>
      <w:r w:rsidR="00781FBB" w:rsidRPr="00781FBB">
        <w:rPr>
          <w:rStyle w:val="FootnoteReference"/>
          <w:rFonts w:ascii="Times New Roman" w:hAnsi="Times New Roman" w:cs="Times New Roman"/>
          <w:sz w:val="24"/>
          <w:szCs w:val="24"/>
        </w:rPr>
        <w:t xml:space="preserve"> </w:t>
      </w:r>
      <w:r w:rsidR="00781FBB" w:rsidRPr="00801607">
        <w:rPr>
          <w:rStyle w:val="FootnoteReference"/>
          <w:rFonts w:ascii="Times New Roman" w:hAnsi="Times New Roman" w:cs="Times New Roman"/>
          <w:sz w:val="24"/>
          <w:szCs w:val="24"/>
        </w:rPr>
        <w:footnoteReference w:id="7"/>
      </w:r>
    </w:p>
    <w:p w14:paraId="164539A2" w14:textId="1A465F14" w:rsidR="009357D0"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t>Phase One Distinctive Features</w:t>
      </w:r>
    </w:p>
    <w:p w14:paraId="2B7D56C3" w14:textId="7B815DD0" w:rsidR="007E4717" w:rsidRPr="00801607" w:rsidRDefault="007E4717">
      <w:pPr>
        <w:rPr>
          <w:rFonts w:ascii="Times New Roman" w:hAnsi="Times New Roman" w:cs="Times New Roman"/>
          <w:sz w:val="24"/>
          <w:szCs w:val="24"/>
        </w:rPr>
      </w:pPr>
      <w:r w:rsidRPr="00801607">
        <w:rPr>
          <w:rFonts w:ascii="Times New Roman" w:hAnsi="Times New Roman" w:cs="Times New Roman"/>
          <w:sz w:val="24"/>
          <w:szCs w:val="24"/>
        </w:rPr>
        <w:t xml:space="preserve">At the start of the session, the main </w:t>
      </w:r>
      <w:r w:rsidR="00DB571B" w:rsidRPr="00801607">
        <w:rPr>
          <w:rFonts w:ascii="Times New Roman" w:hAnsi="Times New Roman" w:cs="Times New Roman"/>
          <w:sz w:val="24"/>
          <w:szCs w:val="24"/>
        </w:rPr>
        <w:t>purpose</w:t>
      </w:r>
      <w:r w:rsidRPr="00801607">
        <w:rPr>
          <w:rFonts w:ascii="Times New Roman" w:hAnsi="Times New Roman" w:cs="Times New Roman"/>
          <w:sz w:val="24"/>
          <w:szCs w:val="24"/>
        </w:rPr>
        <w:t xml:space="preserve"> is to hear Bruce’s story. To get a better understating of the story I should utilize Petersen’s listening techniques. Notably, the acknowledge and repeat accurately techniques.</w:t>
      </w:r>
      <w:r w:rsidR="00781FBB">
        <w:rPr>
          <w:rStyle w:val="FootnoteReference"/>
          <w:rFonts w:ascii="Times New Roman" w:hAnsi="Times New Roman" w:cs="Times New Roman"/>
          <w:sz w:val="24"/>
          <w:szCs w:val="24"/>
        </w:rPr>
        <w:footnoteReference w:id="8"/>
      </w:r>
    </w:p>
    <w:p w14:paraId="6465C3DD" w14:textId="585FA3ED" w:rsidR="007E4717" w:rsidRPr="00801607" w:rsidRDefault="007E4717">
      <w:pPr>
        <w:rPr>
          <w:rFonts w:ascii="Times New Roman" w:hAnsi="Times New Roman" w:cs="Times New Roman"/>
          <w:sz w:val="24"/>
          <w:szCs w:val="24"/>
        </w:rPr>
      </w:pPr>
      <w:r w:rsidRPr="00801607">
        <w:rPr>
          <w:rFonts w:ascii="Times New Roman" w:hAnsi="Times New Roman" w:cs="Times New Roman"/>
          <w:sz w:val="24"/>
          <w:szCs w:val="24"/>
        </w:rPr>
        <w:t xml:space="preserve">The goal of phase one is to get to have a feel of how Bruce is fairing. Perhaps he has fits of rage, anger and bitterness. Maybe he is finding it difficult to come to terms with the loss. My </w:t>
      </w:r>
      <w:r w:rsidR="00DB571B" w:rsidRPr="00801607">
        <w:rPr>
          <w:rFonts w:ascii="Times New Roman" w:hAnsi="Times New Roman" w:cs="Times New Roman"/>
          <w:sz w:val="24"/>
          <w:szCs w:val="24"/>
        </w:rPr>
        <w:t>chief aim</w:t>
      </w:r>
      <w:r w:rsidRPr="00801607">
        <w:rPr>
          <w:rFonts w:ascii="Times New Roman" w:hAnsi="Times New Roman" w:cs="Times New Roman"/>
          <w:sz w:val="24"/>
          <w:szCs w:val="24"/>
        </w:rPr>
        <w:t xml:space="preserve"> is to listen well.</w:t>
      </w:r>
      <w:r w:rsidR="00EB052B">
        <w:rPr>
          <w:rStyle w:val="FootnoteReference"/>
          <w:rFonts w:ascii="Times New Roman" w:hAnsi="Times New Roman" w:cs="Times New Roman"/>
          <w:sz w:val="24"/>
          <w:szCs w:val="24"/>
        </w:rPr>
        <w:footnoteReference w:id="9"/>
      </w:r>
      <w:r w:rsidRPr="00801607">
        <w:rPr>
          <w:rFonts w:ascii="Times New Roman" w:hAnsi="Times New Roman" w:cs="Times New Roman"/>
          <w:sz w:val="24"/>
          <w:szCs w:val="24"/>
        </w:rPr>
        <w:t xml:space="preserve"> </w:t>
      </w:r>
      <w:r w:rsidR="00DB571B" w:rsidRPr="00801607">
        <w:rPr>
          <w:rFonts w:ascii="Times New Roman" w:hAnsi="Times New Roman" w:cs="Times New Roman"/>
          <w:sz w:val="24"/>
          <w:szCs w:val="24"/>
        </w:rPr>
        <w:t xml:space="preserve"> </w:t>
      </w:r>
    </w:p>
    <w:p w14:paraId="18BA5058" w14:textId="77323745" w:rsidR="00D84742" w:rsidRPr="00801607" w:rsidRDefault="007E4717">
      <w:pPr>
        <w:rPr>
          <w:rFonts w:ascii="Times New Roman" w:hAnsi="Times New Roman" w:cs="Times New Roman"/>
          <w:sz w:val="24"/>
          <w:szCs w:val="24"/>
        </w:rPr>
      </w:pPr>
      <w:r w:rsidRPr="00801607">
        <w:rPr>
          <w:rFonts w:ascii="Times New Roman" w:hAnsi="Times New Roman" w:cs="Times New Roman"/>
          <w:sz w:val="24"/>
          <w:szCs w:val="24"/>
        </w:rPr>
        <w:t xml:space="preserve">By listening well, I shall be able to build a good rapport with him. The consequence would be that I would be able to tell if he is just attending or blaming or still willing. My desire is that he </w:t>
      </w:r>
      <w:r w:rsidR="00033341" w:rsidRPr="00801607">
        <w:rPr>
          <w:rFonts w:ascii="Times New Roman" w:hAnsi="Times New Roman" w:cs="Times New Roman"/>
          <w:sz w:val="24"/>
          <w:szCs w:val="24"/>
        </w:rPr>
        <w:t>would</w:t>
      </w:r>
      <w:r w:rsidRPr="00801607">
        <w:rPr>
          <w:rFonts w:ascii="Times New Roman" w:hAnsi="Times New Roman" w:cs="Times New Roman"/>
          <w:sz w:val="24"/>
          <w:szCs w:val="24"/>
        </w:rPr>
        <w:t xml:space="preserve"> be willi</w:t>
      </w:r>
      <w:r w:rsidR="00A25BF9">
        <w:rPr>
          <w:rFonts w:ascii="Times New Roman" w:hAnsi="Times New Roman" w:cs="Times New Roman"/>
          <w:sz w:val="24"/>
          <w:szCs w:val="24"/>
        </w:rPr>
        <w:t>ng to find peace in his situation.</w:t>
      </w:r>
    </w:p>
    <w:p w14:paraId="645DDB89" w14:textId="170FBD37" w:rsidR="007E4717" w:rsidRPr="00801607" w:rsidRDefault="007E4717">
      <w:pPr>
        <w:rPr>
          <w:rFonts w:ascii="Times New Roman" w:hAnsi="Times New Roman" w:cs="Times New Roman"/>
          <w:sz w:val="24"/>
          <w:szCs w:val="24"/>
        </w:rPr>
      </w:pPr>
      <w:r w:rsidRPr="00801607">
        <w:rPr>
          <w:rFonts w:ascii="Times New Roman" w:hAnsi="Times New Roman" w:cs="Times New Roman"/>
          <w:sz w:val="24"/>
          <w:szCs w:val="24"/>
        </w:rPr>
        <w:t>Finally, the phase one session also</w:t>
      </w:r>
      <w:r w:rsidR="00033341" w:rsidRPr="00801607">
        <w:rPr>
          <w:rFonts w:ascii="Times New Roman" w:hAnsi="Times New Roman" w:cs="Times New Roman"/>
          <w:sz w:val="24"/>
          <w:szCs w:val="24"/>
        </w:rPr>
        <w:t xml:space="preserve"> </w:t>
      </w:r>
      <w:r w:rsidRPr="00801607">
        <w:rPr>
          <w:rFonts w:ascii="Times New Roman" w:hAnsi="Times New Roman" w:cs="Times New Roman"/>
          <w:sz w:val="24"/>
          <w:szCs w:val="24"/>
        </w:rPr>
        <w:t xml:space="preserve">considers some key guiding assumptions. </w:t>
      </w:r>
      <w:r w:rsidR="00033341" w:rsidRPr="00801607">
        <w:rPr>
          <w:rFonts w:ascii="Times New Roman" w:hAnsi="Times New Roman" w:cs="Times New Roman"/>
          <w:sz w:val="24"/>
          <w:szCs w:val="24"/>
        </w:rPr>
        <w:t>First and foremost, I am convinced that God is already working in the life of Bruce.</w:t>
      </w:r>
      <w:r w:rsidR="00033341" w:rsidRPr="00801607">
        <w:rPr>
          <w:rStyle w:val="FootnoteReference"/>
          <w:rFonts w:ascii="Times New Roman" w:hAnsi="Times New Roman" w:cs="Times New Roman"/>
          <w:sz w:val="24"/>
          <w:szCs w:val="24"/>
        </w:rPr>
        <w:footnoteReference w:id="10"/>
      </w:r>
      <w:r w:rsidR="00033341" w:rsidRPr="00801607">
        <w:rPr>
          <w:rFonts w:ascii="Times New Roman" w:hAnsi="Times New Roman" w:cs="Times New Roman"/>
          <w:sz w:val="24"/>
          <w:szCs w:val="24"/>
        </w:rPr>
        <w:t xml:space="preserve"> Since he has come to seek help and more so from a pastor, there is a high probability that he is led of the Lord. Other guiding assumptions I would keep in mind are: </w:t>
      </w:r>
      <w:r w:rsidR="00033341" w:rsidRPr="00801607">
        <w:rPr>
          <w:rFonts w:ascii="Times New Roman" w:hAnsi="Times New Roman" w:cs="Times New Roman"/>
          <w:sz w:val="24"/>
          <w:szCs w:val="24"/>
        </w:rPr>
        <w:t>The counselee is not the problem; the problem is</w:t>
      </w:r>
      <w:r w:rsidR="00A25BF9">
        <w:rPr>
          <w:rFonts w:ascii="Times New Roman" w:hAnsi="Times New Roman" w:cs="Times New Roman"/>
          <w:sz w:val="24"/>
          <w:szCs w:val="24"/>
        </w:rPr>
        <w:t>,</w:t>
      </w:r>
      <w:r w:rsidR="00033341" w:rsidRPr="00801607">
        <w:rPr>
          <w:rFonts w:ascii="Times New Roman" w:hAnsi="Times New Roman" w:cs="Times New Roman"/>
          <w:sz w:val="24"/>
          <w:szCs w:val="24"/>
        </w:rPr>
        <w:t xml:space="preserve"> </w:t>
      </w:r>
      <w:r w:rsidR="00A25BF9">
        <w:rPr>
          <w:rFonts w:ascii="Times New Roman" w:hAnsi="Times New Roman" w:cs="Times New Roman"/>
          <w:sz w:val="24"/>
          <w:szCs w:val="24"/>
        </w:rPr>
        <w:t>t</w:t>
      </w:r>
      <w:r w:rsidR="00033341" w:rsidRPr="00801607">
        <w:rPr>
          <w:rFonts w:ascii="Times New Roman" w:hAnsi="Times New Roman" w:cs="Times New Roman"/>
          <w:sz w:val="24"/>
          <w:szCs w:val="24"/>
        </w:rPr>
        <w:t>he counseling relationship is positional</w:t>
      </w:r>
      <w:r w:rsidR="00A25BF9">
        <w:rPr>
          <w:rFonts w:ascii="Times New Roman" w:hAnsi="Times New Roman" w:cs="Times New Roman"/>
          <w:sz w:val="24"/>
          <w:szCs w:val="24"/>
        </w:rPr>
        <w:t xml:space="preserve"> and i</w:t>
      </w:r>
      <w:r w:rsidR="00033341" w:rsidRPr="00801607">
        <w:rPr>
          <w:rFonts w:ascii="Times New Roman" w:hAnsi="Times New Roman" w:cs="Times New Roman"/>
          <w:sz w:val="24"/>
          <w:szCs w:val="24"/>
        </w:rPr>
        <w:t>f it’s not broken, don’t fix it.</w:t>
      </w:r>
      <w:r w:rsidR="00A25BF9" w:rsidRPr="00A25BF9">
        <w:rPr>
          <w:rStyle w:val="FootnoteReference"/>
          <w:rFonts w:ascii="Times New Roman" w:hAnsi="Times New Roman" w:cs="Times New Roman"/>
          <w:sz w:val="24"/>
          <w:szCs w:val="24"/>
        </w:rPr>
        <w:t xml:space="preserve"> </w:t>
      </w:r>
      <w:r w:rsidR="00A25BF9">
        <w:rPr>
          <w:rStyle w:val="FootnoteReference"/>
          <w:rFonts w:ascii="Times New Roman" w:hAnsi="Times New Roman" w:cs="Times New Roman"/>
          <w:sz w:val="24"/>
          <w:szCs w:val="24"/>
        </w:rPr>
        <w:footnoteReference w:id="11"/>
      </w:r>
    </w:p>
    <w:p w14:paraId="31793009" w14:textId="1B7959E2" w:rsidR="009357D0"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t>Phase One Marker</w:t>
      </w:r>
    </w:p>
    <w:p w14:paraId="197A04C7" w14:textId="0F12395E" w:rsidR="00C61D9C" w:rsidRPr="00801607" w:rsidRDefault="00C61D9C">
      <w:pPr>
        <w:rPr>
          <w:rFonts w:ascii="Times New Roman" w:hAnsi="Times New Roman" w:cs="Times New Roman"/>
          <w:sz w:val="24"/>
          <w:szCs w:val="24"/>
        </w:rPr>
      </w:pPr>
      <w:r w:rsidRPr="00801607">
        <w:rPr>
          <w:rFonts w:ascii="Times New Roman" w:hAnsi="Times New Roman" w:cs="Times New Roman"/>
          <w:sz w:val="24"/>
          <w:szCs w:val="24"/>
        </w:rPr>
        <w:t xml:space="preserve">A key indicator that I have been invited into the </w:t>
      </w:r>
      <w:r w:rsidR="00196FD9" w:rsidRPr="00801607">
        <w:rPr>
          <w:rFonts w:ascii="Times New Roman" w:hAnsi="Times New Roman" w:cs="Times New Roman"/>
          <w:sz w:val="24"/>
          <w:szCs w:val="24"/>
        </w:rPr>
        <w:t>care seeker’s</w:t>
      </w:r>
      <w:r w:rsidRPr="00801607">
        <w:rPr>
          <w:rFonts w:ascii="Times New Roman" w:hAnsi="Times New Roman" w:cs="Times New Roman"/>
          <w:sz w:val="24"/>
          <w:szCs w:val="24"/>
        </w:rPr>
        <w:t xml:space="preserve"> story is if he is willing </w:t>
      </w:r>
      <w:r w:rsidR="00020E21">
        <w:rPr>
          <w:rFonts w:ascii="Times New Roman" w:hAnsi="Times New Roman" w:cs="Times New Roman"/>
          <w:sz w:val="24"/>
          <w:szCs w:val="24"/>
        </w:rPr>
        <w:t xml:space="preserve">to </w:t>
      </w:r>
      <w:r w:rsidR="00EB052B">
        <w:rPr>
          <w:rFonts w:ascii="Times New Roman" w:hAnsi="Times New Roman" w:cs="Times New Roman"/>
          <w:sz w:val="24"/>
          <w:szCs w:val="24"/>
        </w:rPr>
        <w:t>continue with the counselling sessions.</w:t>
      </w:r>
    </w:p>
    <w:p w14:paraId="603A5868" w14:textId="7475C340" w:rsidR="009357D0" w:rsidRPr="00801607" w:rsidRDefault="009357D0">
      <w:pPr>
        <w:rPr>
          <w:rFonts w:ascii="Times New Roman" w:hAnsi="Times New Roman" w:cs="Times New Roman"/>
          <w:b/>
          <w:bCs/>
          <w:sz w:val="24"/>
          <w:szCs w:val="24"/>
        </w:rPr>
      </w:pPr>
      <w:r w:rsidRPr="00801607">
        <w:rPr>
          <w:rFonts w:ascii="Times New Roman" w:hAnsi="Times New Roman" w:cs="Times New Roman"/>
          <w:b/>
          <w:bCs/>
          <w:sz w:val="24"/>
          <w:szCs w:val="24"/>
        </w:rPr>
        <w:lastRenderedPageBreak/>
        <w:t>Food for Thought:</w:t>
      </w:r>
    </w:p>
    <w:p w14:paraId="64D05C3E" w14:textId="0A6D4D57" w:rsidR="00F53F1D" w:rsidRPr="00801607" w:rsidRDefault="00C61D9C">
      <w:pPr>
        <w:rPr>
          <w:rFonts w:ascii="Times New Roman" w:hAnsi="Times New Roman" w:cs="Times New Roman"/>
          <w:color w:val="4A4A4A"/>
          <w:sz w:val="24"/>
          <w:szCs w:val="24"/>
          <w:shd w:val="clear" w:color="auto" w:fill="FFFFFF"/>
        </w:rPr>
      </w:pPr>
      <w:r w:rsidRPr="00801607">
        <w:rPr>
          <w:rFonts w:ascii="Times New Roman" w:hAnsi="Times New Roman" w:cs="Times New Roman"/>
          <w:color w:val="4A4A4A"/>
          <w:sz w:val="24"/>
          <w:szCs w:val="24"/>
          <w:shd w:val="clear" w:color="auto" w:fill="FFFFFF"/>
        </w:rPr>
        <w:t xml:space="preserve">The pastoral triage is a difficult place to be stationed to offer support. This is because many of those that come there are most likely reeling from a very fresh wound. The single most important thing that perhaps a pastor can do is to listen carefully. </w:t>
      </w:r>
      <w:r w:rsidR="00F53F1D" w:rsidRPr="00801607">
        <w:rPr>
          <w:rFonts w:ascii="Times New Roman" w:hAnsi="Times New Roman" w:cs="Times New Roman"/>
          <w:color w:val="4A4A4A"/>
          <w:sz w:val="24"/>
          <w:szCs w:val="24"/>
          <w:shd w:val="clear" w:color="auto" w:fill="FFFFFF"/>
        </w:rPr>
        <w:t>Samuel Chadwick once said that pastors should always speak as broken to the broken, as dying to the dying. I heard Henry Nouwen say that the pastor should never come as strong to the weak, as healthy to the sick, as triumphant to the defeated. The pastor must identify with the infirmity of the infirm and compassionately walk alongside the weary traveler</w:t>
      </w:r>
      <w:r w:rsidR="00485524" w:rsidRPr="00801607">
        <w:rPr>
          <w:rFonts w:ascii="Times New Roman" w:hAnsi="Times New Roman" w:cs="Times New Roman"/>
          <w:color w:val="4A4A4A"/>
          <w:sz w:val="24"/>
          <w:szCs w:val="24"/>
          <w:shd w:val="clear" w:color="auto" w:fill="FFFFFF"/>
        </w:rPr>
        <w:t>.</w:t>
      </w:r>
      <w:r w:rsidRPr="00801607">
        <w:rPr>
          <w:rStyle w:val="FootnoteReference"/>
          <w:rFonts w:ascii="Times New Roman" w:hAnsi="Times New Roman" w:cs="Times New Roman"/>
          <w:color w:val="4A4A4A"/>
          <w:sz w:val="24"/>
          <w:szCs w:val="24"/>
          <w:shd w:val="clear" w:color="auto" w:fill="FFFFFF"/>
        </w:rPr>
        <w:footnoteReference w:id="12"/>
      </w:r>
    </w:p>
    <w:p w14:paraId="2EB0BB98" w14:textId="4D197921" w:rsidR="00485524" w:rsidRPr="00801607" w:rsidRDefault="00485524">
      <w:pPr>
        <w:rPr>
          <w:rFonts w:ascii="Times New Roman" w:hAnsi="Times New Roman" w:cs="Times New Roman"/>
          <w:color w:val="4A4A4A"/>
          <w:sz w:val="24"/>
          <w:szCs w:val="24"/>
          <w:shd w:val="clear" w:color="auto" w:fill="FFFFFF"/>
        </w:rPr>
      </w:pPr>
    </w:p>
    <w:p w14:paraId="6548C8B1" w14:textId="01257EE4" w:rsidR="00485524" w:rsidRPr="00801607" w:rsidRDefault="00485524">
      <w:pPr>
        <w:rPr>
          <w:rFonts w:ascii="Times New Roman" w:hAnsi="Times New Roman" w:cs="Times New Roman"/>
          <w:b/>
          <w:bCs/>
          <w:color w:val="4A4A4A"/>
          <w:sz w:val="24"/>
          <w:szCs w:val="24"/>
          <w:shd w:val="clear" w:color="auto" w:fill="FFFFFF"/>
        </w:rPr>
      </w:pPr>
      <w:r w:rsidRPr="00801607">
        <w:rPr>
          <w:rFonts w:ascii="Times New Roman" w:hAnsi="Times New Roman" w:cs="Times New Roman"/>
          <w:b/>
          <w:bCs/>
          <w:color w:val="4A4A4A"/>
          <w:sz w:val="24"/>
          <w:szCs w:val="24"/>
          <w:shd w:val="clear" w:color="auto" w:fill="FFFFFF"/>
        </w:rPr>
        <w:t>Bibliography</w:t>
      </w:r>
    </w:p>
    <w:p w14:paraId="539E3323" w14:textId="77777777" w:rsidR="00020E21" w:rsidRPr="00020E21" w:rsidRDefault="00020E21" w:rsidP="00033341">
      <w:pPr>
        <w:spacing w:before="240" w:line="240" w:lineRule="auto"/>
        <w:ind w:left="720" w:hanging="720"/>
        <w:rPr>
          <w:rFonts w:ascii="Times New Roman" w:hAnsi="Times New Roman" w:cs="Times New Roman"/>
          <w:color w:val="4A4A4A"/>
          <w:sz w:val="24"/>
          <w:szCs w:val="24"/>
          <w:shd w:val="clear" w:color="auto" w:fill="FFFFFF"/>
        </w:rPr>
      </w:pPr>
      <w:proofErr w:type="spellStart"/>
      <w:r w:rsidRPr="00020E21">
        <w:rPr>
          <w:rFonts w:ascii="Times New Roman" w:hAnsi="Times New Roman" w:cs="Times New Roman"/>
          <w:color w:val="4A4A4A"/>
          <w:sz w:val="24"/>
          <w:szCs w:val="24"/>
          <w:shd w:val="clear" w:color="auto" w:fill="FFFFFF"/>
        </w:rPr>
        <w:t>Bruder</w:t>
      </w:r>
      <w:proofErr w:type="spellEnd"/>
      <w:r w:rsidRPr="00020E21">
        <w:rPr>
          <w:rFonts w:ascii="Times New Roman" w:hAnsi="Times New Roman" w:cs="Times New Roman"/>
          <w:color w:val="4A4A4A"/>
          <w:sz w:val="24"/>
          <w:szCs w:val="24"/>
          <w:shd w:val="clear" w:color="auto" w:fill="FFFFFF"/>
        </w:rPr>
        <w:t xml:space="preserve">, </w:t>
      </w:r>
      <w:r w:rsidRPr="00020E21">
        <w:rPr>
          <w:rFonts w:ascii="Times New Roman" w:hAnsi="Times New Roman" w:cs="Times New Roman"/>
          <w:color w:val="4A4A4A"/>
          <w:sz w:val="24"/>
          <w:szCs w:val="24"/>
          <w:shd w:val="clear" w:color="auto" w:fill="FFFFFF"/>
        </w:rPr>
        <w:t xml:space="preserve">Ernest E. </w:t>
      </w:r>
      <w:r w:rsidRPr="00020E21">
        <w:rPr>
          <w:rFonts w:ascii="Times New Roman" w:hAnsi="Times New Roman" w:cs="Times New Roman"/>
          <w:i/>
          <w:iCs/>
          <w:color w:val="4A4A4A"/>
          <w:sz w:val="24"/>
          <w:szCs w:val="24"/>
          <w:shd w:val="clear" w:color="auto" w:fill="FFFFFF"/>
        </w:rPr>
        <w:t>Ministering to Deeply Troubled People</w:t>
      </w:r>
      <w:r w:rsidRPr="00020E21">
        <w:rPr>
          <w:rFonts w:ascii="Times New Roman" w:hAnsi="Times New Roman" w:cs="Times New Roman"/>
          <w:color w:val="4A4A4A"/>
          <w:sz w:val="24"/>
          <w:szCs w:val="24"/>
          <w:shd w:val="clear" w:color="auto" w:fill="FFFFFF"/>
        </w:rPr>
        <w:t xml:space="preserve">. </w:t>
      </w:r>
      <w:r w:rsidRPr="00020E21">
        <w:rPr>
          <w:rFonts w:ascii="Times New Roman" w:hAnsi="Times New Roman" w:cs="Times New Roman"/>
          <w:color w:val="4A4A4A"/>
          <w:sz w:val="24"/>
          <w:szCs w:val="24"/>
          <w:shd w:val="clear" w:color="auto" w:fill="FFFFFF"/>
        </w:rPr>
        <w:t>Philadelphia. Fortress Press, 196</w:t>
      </w:r>
      <w:r w:rsidRPr="00020E21">
        <w:rPr>
          <w:rFonts w:ascii="Times New Roman" w:hAnsi="Times New Roman" w:cs="Times New Roman"/>
          <w:color w:val="4A4A4A"/>
          <w:sz w:val="24"/>
          <w:szCs w:val="24"/>
          <w:shd w:val="clear" w:color="auto" w:fill="FFFFFF"/>
        </w:rPr>
        <w:t>4.</w:t>
      </w:r>
    </w:p>
    <w:p w14:paraId="771CACE3" w14:textId="1F4B5CD1" w:rsidR="00020E21" w:rsidRPr="00020E21" w:rsidRDefault="00020E21" w:rsidP="00485524">
      <w:pPr>
        <w:spacing w:before="240" w:line="240" w:lineRule="auto"/>
        <w:ind w:left="720" w:hanging="720"/>
        <w:rPr>
          <w:rFonts w:ascii="Times New Roman" w:hAnsi="Times New Roman" w:cs="Times New Roman"/>
          <w:sz w:val="24"/>
          <w:szCs w:val="24"/>
        </w:rPr>
      </w:pPr>
      <w:r w:rsidRPr="00020E21">
        <w:rPr>
          <w:rFonts w:ascii="Times New Roman" w:hAnsi="Times New Roman" w:cs="Times New Roman"/>
          <w:sz w:val="24"/>
          <w:szCs w:val="24"/>
        </w:rPr>
        <w:t xml:space="preserve">Carbonell, M. </w:t>
      </w:r>
      <w:r w:rsidRPr="00020E21">
        <w:rPr>
          <w:rFonts w:ascii="Times New Roman" w:hAnsi="Times New Roman" w:cs="Times New Roman"/>
          <w:i/>
          <w:iCs/>
          <w:sz w:val="24"/>
          <w:szCs w:val="24"/>
        </w:rPr>
        <w:t>How to solve the people puzzle: Understanding personality patterns</w:t>
      </w:r>
      <w:r w:rsidRPr="00020E21">
        <w:rPr>
          <w:rFonts w:ascii="Times New Roman" w:hAnsi="Times New Roman" w:cs="Times New Roman"/>
          <w:sz w:val="24"/>
          <w:szCs w:val="24"/>
        </w:rPr>
        <w:t>. Blue Ridge, GA: Uniquely You Resources, 2008.</w:t>
      </w:r>
    </w:p>
    <w:p w14:paraId="2934736D" w14:textId="66F1391B" w:rsidR="00020E21" w:rsidRDefault="00020E21" w:rsidP="00020E21">
      <w:pPr>
        <w:spacing w:before="240" w:line="240" w:lineRule="auto"/>
        <w:ind w:left="720" w:hanging="720"/>
        <w:rPr>
          <w:rStyle w:val="Hyperlink"/>
          <w:rFonts w:ascii="Times New Roman" w:hAnsi="Times New Roman" w:cs="Times New Roman"/>
          <w:sz w:val="24"/>
          <w:szCs w:val="24"/>
        </w:rPr>
      </w:pPr>
      <w:r w:rsidRPr="00020E21">
        <w:rPr>
          <w:rFonts w:ascii="Times New Roman" w:hAnsi="Times New Roman" w:cs="Times New Roman"/>
          <w:sz w:val="24"/>
          <w:szCs w:val="24"/>
        </w:rPr>
        <w:t>Carbonell, M. “Uniquely You DISC Assessment.</w:t>
      </w:r>
      <w:r w:rsidR="00A25BF9">
        <w:rPr>
          <w:rFonts w:ascii="Times New Roman" w:hAnsi="Times New Roman" w:cs="Times New Roman"/>
          <w:sz w:val="24"/>
          <w:szCs w:val="24"/>
        </w:rPr>
        <w:t>”</w:t>
      </w:r>
      <w:r w:rsidRPr="00020E21">
        <w:rPr>
          <w:rFonts w:ascii="Times New Roman" w:hAnsi="Times New Roman" w:cs="Times New Roman"/>
          <w:sz w:val="24"/>
          <w:szCs w:val="24"/>
        </w:rPr>
        <w:t xml:space="preserve"> Retrieved from </w:t>
      </w:r>
      <w:hyperlink r:id="rId7" w:history="1">
        <w:r w:rsidRPr="00020E21">
          <w:rPr>
            <w:rStyle w:val="Hyperlink"/>
            <w:rFonts w:ascii="Times New Roman" w:hAnsi="Times New Roman" w:cs="Times New Roman"/>
            <w:sz w:val="24"/>
            <w:szCs w:val="24"/>
          </w:rPr>
          <w:t>https://uniquelyyou.org/</w:t>
        </w:r>
      </w:hyperlink>
    </w:p>
    <w:p w14:paraId="4F28B8FE" w14:textId="4320E446" w:rsidR="00EB052B" w:rsidRPr="00020E21" w:rsidRDefault="00EB052B" w:rsidP="00020E21">
      <w:pPr>
        <w:spacing w:before="240" w:line="240" w:lineRule="auto"/>
        <w:ind w:left="720" w:hanging="720"/>
        <w:rPr>
          <w:rFonts w:ascii="Times New Roman" w:hAnsi="Times New Roman" w:cs="Times New Roman"/>
          <w:sz w:val="24"/>
          <w:szCs w:val="24"/>
        </w:rPr>
      </w:pPr>
      <w:r w:rsidRPr="00EB052B">
        <w:rPr>
          <w:rFonts w:ascii="Times New Roman" w:hAnsi="Times New Roman" w:cs="Times New Roman"/>
        </w:rPr>
        <w:t>Ford,</w:t>
      </w:r>
      <w:r w:rsidRPr="00EB052B">
        <w:rPr>
          <w:rFonts w:ascii="Times New Roman" w:hAnsi="Times New Roman" w:cs="Times New Roman"/>
        </w:rPr>
        <w:t xml:space="preserve"> </w:t>
      </w:r>
      <w:r w:rsidRPr="00EB052B">
        <w:rPr>
          <w:rFonts w:ascii="Times New Roman" w:hAnsi="Times New Roman" w:cs="Times New Roman"/>
        </w:rPr>
        <w:t>Kristy “Solution-Based Short-Term Pastoral Counseling Handout</w:t>
      </w:r>
      <w:r>
        <w:rPr>
          <w:rFonts w:ascii="Times New Roman" w:hAnsi="Times New Roman" w:cs="Times New Roman"/>
        </w:rPr>
        <w:t>.</w:t>
      </w:r>
      <w:r w:rsidRPr="00EB052B">
        <w:rPr>
          <w:rFonts w:ascii="Times New Roman" w:hAnsi="Times New Roman" w:cs="Times New Roman"/>
        </w:rPr>
        <w:t xml:space="preserve">” Lecture Notes in PACO </w:t>
      </w:r>
      <w:r w:rsidRPr="00EB052B">
        <w:rPr>
          <w:rFonts w:ascii="Times New Roman" w:hAnsi="Times New Roman" w:cs="Times New Roman"/>
          <w:color w:val="222222"/>
          <w:shd w:val="clear" w:color="auto" w:fill="FFFFFF"/>
        </w:rPr>
        <w:t>at Liberty University, Lynchburg, VA, April 15, 2021</w:t>
      </w:r>
      <w:r>
        <w:rPr>
          <w:rFonts w:ascii="Times New Roman" w:hAnsi="Times New Roman" w:cs="Times New Roman"/>
          <w:color w:val="222222"/>
          <w:shd w:val="clear" w:color="auto" w:fill="FFFFFF"/>
        </w:rPr>
        <w:t>.</w:t>
      </w:r>
    </w:p>
    <w:p w14:paraId="2221853D" w14:textId="77777777" w:rsidR="00020E21" w:rsidRPr="00020E21" w:rsidRDefault="00020E21" w:rsidP="00033341">
      <w:pPr>
        <w:spacing w:before="240" w:line="240" w:lineRule="auto"/>
        <w:ind w:left="720" w:hanging="720"/>
        <w:rPr>
          <w:rFonts w:ascii="Times New Roman" w:hAnsi="Times New Roman" w:cs="Times New Roman"/>
          <w:sz w:val="24"/>
          <w:szCs w:val="24"/>
        </w:rPr>
      </w:pPr>
      <w:proofErr w:type="spellStart"/>
      <w:r w:rsidRPr="00020E21">
        <w:rPr>
          <w:rFonts w:ascii="Times New Roman" w:hAnsi="Times New Roman" w:cs="Times New Roman"/>
          <w:sz w:val="24"/>
          <w:szCs w:val="24"/>
        </w:rPr>
        <w:t>Kollar</w:t>
      </w:r>
      <w:proofErr w:type="spellEnd"/>
      <w:r w:rsidRPr="00020E21">
        <w:rPr>
          <w:rFonts w:ascii="Times New Roman" w:hAnsi="Times New Roman" w:cs="Times New Roman"/>
          <w:sz w:val="24"/>
          <w:szCs w:val="24"/>
        </w:rPr>
        <w:t xml:space="preserve">, C. A. </w:t>
      </w:r>
      <w:r w:rsidRPr="00020E21">
        <w:rPr>
          <w:rFonts w:ascii="Times New Roman" w:hAnsi="Times New Roman" w:cs="Times New Roman"/>
          <w:i/>
          <w:iCs/>
          <w:sz w:val="24"/>
          <w:szCs w:val="24"/>
        </w:rPr>
        <w:t>Solution-focused Pastoral Counseling</w:t>
      </w:r>
      <w:r w:rsidRPr="00020E21">
        <w:rPr>
          <w:rFonts w:ascii="Times New Roman" w:hAnsi="Times New Roman" w:cs="Times New Roman"/>
          <w:sz w:val="24"/>
          <w:szCs w:val="24"/>
        </w:rPr>
        <w:t xml:space="preserve"> 2nd ed. Grand Rapids, MI: Zondervan, 2011.</w:t>
      </w:r>
    </w:p>
    <w:p w14:paraId="7B0149E7" w14:textId="77777777" w:rsidR="00020E21" w:rsidRPr="00020E21" w:rsidRDefault="00020E21" w:rsidP="00E1339B">
      <w:pPr>
        <w:spacing w:before="240" w:line="240" w:lineRule="auto"/>
        <w:ind w:left="720" w:hanging="720"/>
        <w:rPr>
          <w:rFonts w:ascii="Times New Roman" w:hAnsi="Times New Roman" w:cs="Times New Roman"/>
          <w:sz w:val="24"/>
          <w:szCs w:val="24"/>
        </w:rPr>
      </w:pPr>
      <w:r w:rsidRPr="00020E21">
        <w:rPr>
          <w:rFonts w:ascii="Times New Roman" w:hAnsi="Times New Roman" w:cs="Times New Roman"/>
          <w:sz w:val="24"/>
          <w:szCs w:val="24"/>
        </w:rPr>
        <w:t xml:space="preserve">Nichols, Ken. </w:t>
      </w:r>
      <w:r w:rsidRPr="00020E21">
        <w:rPr>
          <w:rFonts w:ascii="Times New Roman" w:hAnsi="Times New Roman" w:cs="Times New Roman"/>
          <w:i/>
          <w:iCs/>
          <w:sz w:val="24"/>
          <w:szCs w:val="24"/>
        </w:rPr>
        <w:t>Masterpiece: Seeing Yourself as God’s Work of Art Changes Everything!</w:t>
      </w:r>
      <w:r w:rsidRPr="00020E21">
        <w:rPr>
          <w:rFonts w:ascii="Times New Roman" w:hAnsi="Times New Roman" w:cs="Times New Roman"/>
          <w:sz w:val="24"/>
          <w:szCs w:val="24"/>
        </w:rPr>
        <w:t xml:space="preserve"> Lynchburg, VA: Liberty University Press, 2017.</w:t>
      </w:r>
    </w:p>
    <w:p w14:paraId="7B7D0D76" w14:textId="77777777" w:rsidR="00020E21" w:rsidRPr="00020E21" w:rsidRDefault="00020E21" w:rsidP="00801607">
      <w:pPr>
        <w:spacing w:before="240" w:line="240" w:lineRule="auto"/>
        <w:ind w:left="720" w:hanging="720"/>
        <w:rPr>
          <w:rFonts w:ascii="Times New Roman" w:hAnsi="Times New Roman" w:cs="Times New Roman"/>
          <w:sz w:val="24"/>
          <w:szCs w:val="24"/>
        </w:rPr>
      </w:pPr>
      <w:r w:rsidRPr="00020E21">
        <w:rPr>
          <w:rFonts w:ascii="Times New Roman" w:hAnsi="Times New Roman" w:cs="Times New Roman"/>
          <w:sz w:val="24"/>
          <w:szCs w:val="24"/>
        </w:rPr>
        <w:t xml:space="preserve">Petersen, J. </w:t>
      </w:r>
      <w:r w:rsidRPr="00020E21">
        <w:rPr>
          <w:rFonts w:ascii="Times New Roman" w:hAnsi="Times New Roman" w:cs="Times New Roman"/>
          <w:i/>
          <w:iCs/>
          <w:sz w:val="24"/>
          <w:szCs w:val="24"/>
        </w:rPr>
        <w:t>Why Don't We Listen Better? Communicating &amp; Connecting in Relationships</w:t>
      </w:r>
      <w:r w:rsidRPr="00020E21">
        <w:rPr>
          <w:rFonts w:ascii="Times New Roman" w:hAnsi="Times New Roman" w:cs="Times New Roman"/>
          <w:sz w:val="24"/>
          <w:szCs w:val="24"/>
        </w:rPr>
        <w:t>, 2nd ed. Portland, OR: Petersen Publications, 2015.</w:t>
      </w:r>
    </w:p>
    <w:p w14:paraId="07F7DDA3" w14:textId="284EF2C6" w:rsidR="00E1339B" w:rsidRPr="00020E21" w:rsidRDefault="00020E21" w:rsidP="00020E21">
      <w:pPr>
        <w:spacing w:before="240" w:line="240" w:lineRule="auto"/>
        <w:ind w:left="720" w:hanging="720"/>
        <w:rPr>
          <w:rFonts w:ascii="Times New Roman" w:hAnsi="Times New Roman" w:cs="Times New Roman"/>
          <w:sz w:val="24"/>
          <w:szCs w:val="24"/>
        </w:rPr>
      </w:pPr>
      <w:r w:rsidRPr="00020E21">
        <w:rPr>
          <w:rFonts w:ascii="Times New Roman" w:hAnsi="Times New Roman" w:cs="Times New Roman"/>
          <w:sz w:val="24"/>
          <w:szCs w:val="24"/>
        </w:rPr>
        <w:t>Yeagley,</w:t>
      </w:r>
      <w:r w:rsidRPr="00020E21">
        <w:rPr>
          <w:rFonts w:ascii="Times New Roman" w:hAnsi="Times New Roman" w:cs="Times New Roman"/>
          <w:sz w:val="24"/>
          <w:szCs w:val="24"/>
        </w:rPr>
        <w:t xml:space="preserve"> </w:t>
      </w:r>
      <w:r w:rsidRPr="00020E21">
        <w:rPr>
          <w:rFonts w:ascii="Times New Roman" w:hAnsi="Times New Roman" w:cs="Times New Roman"/>
          <w:sz w:val="24"/>
          <w:szCs w:val="24"/>
        </w:rPr>
        <w:t>Larry</w:t>
      </w:r>
      <w:r w:rsidRPr="00020E21">
        <w:rPr>
          <w:rFonts w:ascii="Times New Roman" w:hAnsi="Times New Roman" w:cs="Times New Roman"/>
          <w:sz w:val="24"/>
          <w:szCs w:val="24"/>
        </w:rPr>
        <w:t>.</w:t>
      </w:r>
      <w:r w:rsidRPr="00020E21">
        <w:rPr>
          <w:rFonts w:ascii="Times New Roman" w:hAnsi="Times New Roman" w:cs="Times New Roman"/>
          <w:sz w:val="24"/>
          <w:szCs w:val="24"/>
        </w:rPr>
        <w:t xml:space="preserve"> “Pastoral Counseling: The Art of Referral” </w:t>
      </w:r>
      <w:r w:rsidRPr="00020E21">
        <w:rPr>
          <w:rFonts w:ascii="Times New Roman" w:hAnsi="Times New Roman" w:cs="Times New Roman"/>
          <w:i/>
          <w:iCs/>
          <w:sz w:val="24"/>
          <w:szCs w:val="24"/>
        </w:rPr>
        <w:t>Ministry.</w:t>
      </w:r>
      <w:r w:rsidRPr="00020E21">
        <w:rPr>
          <w:rStyle w:val="Hyperlink"/>
          <w:rFonts w:ascii="Times New Roman" w:hAnsi="Times New Roman" w:cs="Times New Roman"/>
          <w:sz w:val="24"/>
          <w:szCs w:val="24"/>
        </w:rPr>
        <w:t xml:space="preserve"> https://www.ministrymagazine.org/archive/2002/09/pastoral-counseling-the-art-of-referral.html</w:t>
      </w:r>
    </w:p>
    <w:p w14:paraId="740F38AC" w14:textId="2199FEF9" w:rsidR="00E1339B" w:rsidRPr="00A01E86" w:rsidRDefault="00801607" w:rsidP="00E1339B">
      <w:pPr>
        <w:spacing w:before="240" w:line="240" w:lineRule="auto"/>
        <w:ind w:left="720" w:hanging="720"/>
        <w:rPr>
          <w:rFonts w:cs="Times New Roman"/>
        </w:rPr>
      </w:pPr>
      <w:r w:rsidRPr="00020E21">
        <w:rPr>
          <w:rFonts w:ascii="Times New Roman" w:hAnsi="Times New Roman" w:cs="Times New Roman"/>
          <w:sz w:val="24"/>
          <w:szCs w:val="24"/>
        </w:rPr>
        <w:br w:type="page"/>
      </w:r>
    </w:p>
    <w:p w14:paraId="6580CBF2" w14:textId="06FE0118" w:rsidR="00801607" w:rsidRPr="00801607" w:rsidRDefault="00801607" w:rsidP="00801607">
      <w:pPr>
        <w:spacing w:line="240" w:lineRule="auto"/>
        <w:rPr>
          <w:rFonts w:ascii="Times New Roman" w:hAnsi="Times New Roman" w:cs="Times New Roman"/>
          <w:sz w:val="24"/>
          <w:szCs w:val="24"/>
        </w:rPr>
      </w:pPr>
    </w:p>
    <w:p w14:paraId="576FD6E6" w14:textId="77777777" w:rsidR="00801607" w:rsidRPr="00801607" w:rsidRDefault="00801607" w:rsidP="00033341">
      <w:pPr>
        <w:spacing w:before="240" w:line="240" w:lineRule="auto"/>
        <w:ind w:left="720" w:hanging="720"/>
        <w:rPr>
          <w:rFonts w:ascii="Times New Roman" w:hAnsi="Times New Roman" w:cs="Times New Roman"/>
          <w:sz w:val="24"/>
          <w:szCs w:val="24"/>
        </w:rPr>
      </w:pPr>
    </w:p>
    <w:p w14:paraId="1681A4FB" w14:textId="77777777" w:rsidR="00485524" w:rsidRPr="00801607" w:rsidRDefault="00485524">
      <w:pPr>
        <w:rPr>
          <w:rFonts w:ascii="Times New Roman" w:hAnsi="Times New Roman" w:cs="Times New Roman"/>
          <w:sz w:val="24"/>
          <w:szCs w:val="24"/>
        </w:rPr>
      </w:pPr>
    </w:p>
    <w:sectPr w:rsidR="00485524" w:rsidRPr="008016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9FC6E" w14:textId="77777777" w:rsidR="00F475A2" w:rsidRDefault="00F475A2" w:rsidP="00485524">
      <w:pPr>
        <w:spacing w:after="0" w:line="240" w:lineRule="auto"/>
      </w:pPr>
      <w:r>
        <w:separator/>
      </w:r>
    </w:p>
  </w:endnote>
  <w:endnote w:type="continuationSeparator" w:id="0">
    <w:p w14:paraId="1B535EF1" w14:textId="77777777" w:rsidR="00F475A2" w:rsidRDefault="00F475A2" w:rsidP="0048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FED74" w14:textId="77777777" w:rsidR="00F475A2" w:rsidRDefault="00F475A2" w:rsidP="00485524">
      <w:pPr>
        <w:spacing w:after="0" w:line="240" w:lineRule="auto"/>
      </w:pPr>
      <w:r>
        <w:separator/>
      </w:r>
    </w:p>
  </w:footnote>
  <w:footnote w:type="continuationSeparator" w:id="0">
    <w:p w14:paraId="2F4D9BB9" w14:textId="77777777" w:rsidR="00F475A2" w:rsidRDefault="00F475A2" w:rsidP="00485524">
      <w:pPr>
        <w:spacing w:after="0" w:line="240" w:lineRule="auto"/>
      </w:pPr>
      <w:r>
        <w:continuationSeparator/>
      </w:r>
    </w:p>
  </w:footnote>
  <w:footnote w:id="1">
    <w:p w14:paraId="27B28270" w14:textId="4501F734" w:rsidR="00781FBB" w:rsidRDefault="00781FBB" w:rsidP="00781FBB">
      <w:pPr>
        <w:pStyle w:val="FootnoteText"/>
        <w:ind w:firstLine="720"/>
      </w:pPr>
      <w:r>
        <w:rPr>
          <w:rStyle w:val="FootnoteReference"/>
        </w:rPr>
        <w:footnoteRef/>
      </w:r>
      <w:r>
        <w:t xml:space="preserve"> </w:t>
      </w:r>
      <w:r w:rsidRPr="00D20FD7">
        <w:rPr>
          <w:rFonts w:ascii="Times New Roman" w:hAnsi="Times New Roman" w:cs="Times New Roman"/>
        </w:rPr>
        <w:t xml:space="preserve">Unless otherwise noted, all biblical passages referenced are in the </w:t>
      </w:r>
      <w:r w:rsidRPr="00D20FD7">
        <w:rPr>
          <w:rFonts w:ascii="Times New Roman" w:hAnsi="Times New Roman" w:cs="Times New Roman"/>
          <w:i/>
          <w:iCs/>
        </w:rPr>
        <w:t>New International Version</w:t>
      </w:r>
      <w:r w:rsidRPr="00D20FD7">
        <w:rPr>
          <w:rFonts w:ascii="Times New Roman" w:hAnsi="Times New Roman" w:cs="Times New Roman"/>
        </w:rPr>
        <w:t xml:space="preserve"> (Grand Rapids, MI: Zondervan, 2011).</w:t>
      </w:r>
    </w:p>
  </w:footnote>
  <w:footnote w:id="2">
    <w:p w14:paraId="164DCDC8" w14:textId="324F3FB7" w:rsidR="00681001" w:rsidRPr="00196FD9" w:rsidRDefault="00681001" w:rsidP="00681001">
      <w:pPr>
        <w:pStyle w:val="FootnoteText"/>
        <w:spacing w:before="240"/>
        <w:rPr>
          <w:rFonts w:ascii="Times New Roman" w:hAnsi="Times New Roman" w:cs="Times New Roman"/>
        </w:rPr>
      </w:pPr>
      <w:r>
        <w:t xml:space="preserve"> </w:t>
      </w:r>
      <w:r w:rsidRPr="00196FD9">
        <w:rPr>
          <w:rStyle w:val="FootnoteReference"/>
          <w:rFonts w:ascii="Times New Roman" w:hAnsi="Times New Roman" w:cs="Times New Roman"/>
        </w:rPr>
        <w:footnoteRef/>
      </w:r>
      <w:r w:rsidRPr="00196FD9">
        <w:rPr>
          <w:rFonts w:ascii="Times New Roman" w:hAnsi="Times New Roman" w:cs="Times New Roman"/>
        </w:rPr>
        <w:t xml:space="preserve"> J. Petersen, </w:t>
      </w:r>
      <w:r w:rsidRPr="00196FD9">
        <w:rPr>
          <w:rFonts w:ascii="Times New Roman" w:hAnsi="Times New Roman" w:cs="Times New Roman"/>
          <w:i/>
          <w:iCs/>
        </w:rPr>
        <w:t>Why Don't We Listen Better? Communicating &amp; Connecting in Relationships</w:t>
      </w:r>
      <w:r w:rsidRPr="00196FD9">
        <w:rPr>
          <w:rFonts w:ascii="Times New Roman" w:hAnsi="Times New Roman" w:cs="Times New Roman"/>
        </w:rPr>
        <w:t>, 2nd ed. (Portland, OR: Petersen Publications, 2015), 45.</w:t>
      </w:r>
    </w:p>
  </w:footnote>
  <w:footnote w:id="3">
    <w:p w14:paraId="6152868C" w14:textId="7A2E4CCE" w:rsidR="00E1339B" w:rsidRPr="00A01E86" w:rsidRDefault="00E1339B" w:rsidP="00020E21">
      <w:pPr>
        <w:spacing w:before="240" w:line="240" w:lineRule="auto"/>
        <w:ind w:firstLine="720"/>
        <w:rPr>
          <w:rFonts w:cs="Times New Roman"/>
        </w:rPr>
      </w:pPr>
      <w:r>
        <w:rPr>
          <w:rStyle w:val="FootnoteReference"/>
        </w:rPr>
        <w:footnoteRef/>
      </w:r>
      <w:r>
        <w:t xml:space="preserve"> </w:t>
      </w:r>
      <w:r w:rsidRPr="00AA3239">
        <w:t xml:space="preserve">Ken Nichols, </w:t>
      </w:r>
      <w:r>
        <w:t xml:space="preserve">Ken. </w:t>
      </w:r>
      <w:r w:rsidRPr="00AA3239">
        <w:rPr>
          <w:i/>
          <w:iCs/>
        </w:rPr>
        <w:t>Masterpiece: Seeing Yourself as God’s Work of Art Changes Everything!</w:t>
      </w:r>
      <w:r w:rsidRPr="00AA3239">
        <w:t xml:space="preserve"> </w:t>
      </w:r>
      <w:r>
        <w:t>(</w:t>
      </w:r>
      <w:r w:rsidRPr="00AA3239">
        <w:t>Lynchburg, VA: Liberty University Press, 2017</w:t>
      </w:r>
      <w:r>
        <w:t xml:space="preserve">), </w:t>
      </w:r>
      <w:r w:rsidR="00681001">
        <w:t>20.</w:t>
      </w:r>
    </w:p>
    <w:p w14:paraId="19EBCA3D" w14:textId="36009D26" w:rsidR="00E1339B" w:rsidRDefault="00E1339B">
      <w:pPr>
        <w:pStyle w:val="FootnoteText"/>
      </w:pPr>
    </w:p>
  </w:footnote>
  <w:footnote w:id="4">
    <w:p w14:paraId="223C0967" w14:textId="1D2F6C43" w:rsidR="00020E21" w:rsidRDefault="00020E21">
      <w:pPr>
        <w:pStyle w:val="FootnoteText"/>
      </w:pPr>
      <w:r>
        <w:rPr>
          <w:rStyle w:val="FootnoteReference"/>
        </w:rPr>
        <w:footnoteRef/>
      </w:r>
      <w:r>
        <w:t xml:space="preserve"> Ibid., 20.</w:t>
      </w:r>
    </w:p>
  </w:footnote>
  <w:footnote w:id="5">
    <w:p w14:paraId="01568FB6" w14:textId="77777777" w:rsidR="00196FD9" w:rsidRPr="00196FD9" w:rsidRDefault="00196FD9" w:rsidP="00196FD9">
      <w:pPr>
        <w:spacing w:before="240" w:line="240" w:lineRule="auto"/>
        <w:ind w:left="720" w:hanging="720"/>
        <w:rPr>
          <w:rFonts w:ascii="Times New Roman" w:hAnsi="Times New Roman" w:cs="Times New Roman"/>
          <w:sz w:val="20"/>
          <w:szCs w:val="20"/>
        </w:rPr>
      </w:pPr>
      <w:r w:rsidRPr="00196FD9">
        <w:rPr>
          <w:rStyle w:val="FootnoteReference"/>
          <w:rFonts w:ascii="Times New Roman" w:hAnsi="Times New Roman" w:cs="Times New Roman"/>
          <w:sz w:val="20"/>
          <w:szCs w:val="20"/>
        </w:rPr>
        <w:footnoteRef/>
      </w:r>
      <w:r w:rsidRPr="00196FD9">
        <w:rPr>
          <w:rFonts w:ascii="Times New Roman" w:hAnsi="Times New Roman" w:cs="Times New Roman"/>
          <w:sz w:val="20"/>
          <w:szCs w:val="20"/>
        </w:rPr>
        <w:t xml:space="preserve"> </w:t>
      </w:r>
      <w:r w:rsidRPr="00196FD9">
        <w:rPr>
          <w:rFonts w:ascii="Times New Roman" w:hAnsi="Times New Roman" w:cs="Times New Roman"/>
          <w:sz w:val="20"/>
          <w:szCs w:val="20"/>
        </w:rPr>
        <w:t xml:space="preserve">Carbonell, M. “Uniquely You DISC Assessment. Retrieved from </w:t>
      </w:r>
      <w:hyperlink r:id="rId1" w:history="1">
        <w:r w:rsidRPr="00196FD9">
          <w:rPr>
            <w:rStyle w:val="Hyperlink"/>
            <w:rFonts w:ascii="Times New Roman" w:hAnsi="Times New Roman" w:cs="Times New Roman"/>
            <w:sz w:val="20"/>
            <w:szCs w:val="20"/>
          </w:rPr>
          <w:t>https://uniquelyyou.org/</w:t>
        </w:r>
      </w:hyperlink>
    </w:p>
    <w:p w14:paraId="2773959D" w14:textId="70D3ED6A" w:rsidR="00196FD9" w:rsidRPr="00196FD9" w:rsidRDefault="00196FD9">
      <w:pPr>
        <w:pStyle w:val="FootnoteText"/>
        <w:rPr>
          <w:rFonts w:ascii="Times New Roman" w:hAnsi="Times New Roman" w:cs="Times New Roman"/>
        </w:rPr>
      </w:pPr>
    </w:p>
  </w:footnote>
  <w:footnote w:id="6">
    <w:p w14:paraId="7BAEC914" w14:textId="7FDA85AA" w:rsidR="00A65306" w:rsidRPr="00196FD9" w:rsidRDefault="00A65306">
      <w:pPr>
        <w:pStyle w:val="FootnoteText"/>
        <w:rPr>
          <w:rFonts w:ascii="Times New Roman" w:hAnsi="Times New Roman" w:cs="Times New Roman"/>
        </w:rPr>
      </w:pPr>
      <w:r w:rsidRPr="00196FD9">
        <w:rPr>
          <w:rStyle w:val="FootnoteReference"/>
          <w:rFonts w:ascii="Times New Roman" w:hAnsi="Times New Roman" w:cs="Times New Roman"/>
        </w:rPr>
        <w:footnoteRef/>
      </w:r>
      <w:r w:rsidRPr="00196FD9">
        <w:rPr>
          <w:rFonts w:ascii="Times New Roman" w:hAnsi="Times New Roman" w:cs="Times New Roman"/>
        </w:rPr>
        <w:t xml:space="preserve"> </w:t>
      </w:r>
      <w:r w:rsidR="00DB571B" w:rsidRPr="00196FD9">
        <w:rPr>
          <w:rFonts w:ascii="Times New Roman" w:hAnsi="Times New Roman" w:cs="Times New Roman"/>
        </w:rPr>
        <w:t xml:space="preserve">Ibid., </w:t>
      </w:r>
      <w:r w:rsidRPr="00196FD9">
        <w:rPr>
          <w:rFonts w:ascii="Times New Roman" w:hAnsi="Times New Roman" w:cs="Times New Roman"/>
        </w:rPr>
        <w:t>154.</w:t>
      </w:r>
    </w:p>
  </w:footnote>
  <w:footnote w:id="7">
    <w:p w14:paraId="6E59B8AB" w14:textId="77777777" w:rsidR="00781FBB" w:rsidRPr="00196FD9" w:rsidRDefault="00781FBB" w:rsidP="00EB052B">
      <w:pPr>
        <w:pStyle w:val="FootnoteText"/>
        <w:spacing w:before="240" w:after="240"/>
        <w:rPr>
          <w:rFonts w:ascii="Times New Roman" w:hAnsi="Times New Roman" w:cs="Times New Roman"/>
        </w:rPr>
      </w:pPr>
      <w:r w:rsidRPr="00196FD9">
        <w:rPr>
          <w:rStyle w:val="FootnoteReference"/>
          <w:rFonts w:ascii="Times New Roman" w:hAnsi="Times New Roman" w:cs="Times New Roman"/>
        </w:rPr>
        <w:footnoteRef/>
      </w:r>
      <w:r w:rsidRPr="00196FD9">
        <w:rPr>
          <w:rFonts w:ascii="Times New Roman" w:hAnsi="Times New Roman" w:cs="Times New Roman"/>
        </w:rPr>
        <w:t xml:space="preserve"> </w:t>
      </w:r>
      <w:proofErr w:type="spellStart"/>
      <w:r w:rsidRPr="00196FD9">
        <w:rPr>
          <w:rFonts w:ascii="Times New Roman" w:hAnsi="Times New Roman" w:cs="Times New Roman"/>
          <w:color w:val="4A4A4A"/>
          <w:shd w:val="clear" w:color="auto" w:fill="FFFFFF"/>
        </w:rPr>
        <w:t>Bruder</w:t>
      </w:r>
      <w:proofErr w:type="spellEnd"/>
      <w:r w:rsidRPr="00196FD9">
        <w:rPr>
          <w:rFonts w:ascii="Times New Roman" w:hAnsi="Times New Roman" w:cs="Times New Roman"/>
          <w:color w:val="4A4A4A"/>
          <w:shd w:val="clear" w:color="auto" w:fill="FFFFFF"/>
        </w:rPr>
        <w:t xml:space="preserve">, Ernest E. </w:t>
      </w:r>
      <w:r w:rsidRPr="00196FD9">
        <w:rPr>
          <w:rFonts w:ascii="Times New Roman" w:hAnsi="Times New Roman" w:cs="Times New Roman"/>
          <w:i/>
          <w:iCs/>
          <w:color w:val="4A4A4A"/>
          <w:shd w:val="clear" w:color="auto" w:fill="FFFFFF"/>
        </w:rPr>
        <w:t>Ministering to Deeply Troubled People</w:t>
      </w:r>
      <w:r w:rsidRPr="00196FD9">
        <w:rPr>
          <w:rFonts w:ascii="Times New Roman" w:hAnsi="Times New Roman" w:cs="Times New Roman"/>
          <w:color w:val="4A4A4A"/>
          <w:shd w:val="clear" w:color="auto" w:fill="FFFFFF"/>
        </w:rPr>
        <w:t>. (Philadelphia. Fortress Press, 1964), 50.</w:t>
      </w:r>
    </w:p>
  </w:footnote>
  <w:footnote w:id="8">
    <w:p w14:paraId="2CF8F631" w14:textId="0EB69B81" w:rsidR="00781FBB" w:rsidRDefault="00781FBB" w:rsidP="00EB052B">
      <w:pPr>
        <w:pStyle w:val="FootnoteText"/>
        <w:spacing w:after="240"/>
      </w:pPr>
      <w:r>
        <w:rPr>
          <w:rStyle w:val="FootnoteReference"/>
        </w:rPr>
        <w:footnoteRef/>
      </w:r>
      <w:r>
        <w:t xml:space="preserve"> </w:t>
      </w:r>
      <w:r w:rsidR="00EB052B" w:rsidRPr="00196FD9">
        <w:rPr>
          <w:rFonts w:ascii="Times New Roman" w:hAnsi="Times New Roman" w:cs="Times New Roman"/>
        </w:rPr>
        <w:t xml:space="preserve">Petersen, </w:t>
      </w:r>
      <w:r w:rsidR="00EB052B" w:rsidRPr="00196FD9">
        <w:rPr>
          <w:rFonts w:ascii="Times New Roman" w:hAnsi="Times New Roman" w:cs="Times New Roman"/>
          <w:i/>
          <w:iCs/>
        </w:rPr>
        <w:t>Why Don't We Listen Better</w:t>
      </w:r>
      <w:r w:rsidR="00EB052B">
        <w:rPr>
          <w:rFonts w:ascii="Times New Roman" w:hAnsi="Times New Roman" w:cs="Times New Roman"/>
          <w:i/>
          <w:iCs/>
        </w:rPr>
        <w:t xml:space="preserve">, </w:t>
      </w:r>
      <w:r w:rsidR="00EB052B" w:rsidRPr="00EB052B">
        <w:rPr>
          <w:rFonts w:ascii="Times New Roman" w:hAnsi="Times New Roman" w:cs="Times New Roman"/>
        </w:rPr>
        <w:t>10</w:t>
      </w:r>
      <w:r w:rsidR="00EB052B">
        <w:rPr>
          <w:rFonts w:ascii="Times New Roman" w:hAnsi="Times New Roman" w:cs="Times New Roman"/>
        </w:rPr>
        <w:t>&amp;</w:t>
      </w:r>
      <w:r w:rsidR="00EB052B" w:rsidRPr="00EB052B">
        <w:rPr>
          <w:rFonts w:ascii="Times New Roman" w:hAnsi="Times New Roman" w:cs="Times New Roman"/>
        </w:rPr>
        <w:t>17.</w:t>
      </w:r>
    </w:p>
  </w:footnote>
  <w:footnote w:id="9">
    <w:p w14:paraId="6820941C" w14:textId="3E744952" w:rsidR="00EB052B" w:rsidRDefault="00EB052B">
      <w:pPr>
        <w:pStyle w:val="FootnoteText"/>
      </w:pPr>
      <w:r>
        <w:rPr>
          <w:rStyle w:val="FootnoteReference"/>
        </w:rPr>
        <w:footnoteRef/>
      </w:r>
      <w:r>
        <w:t xml:space="preserve"> </w:t>
      </w:r>
      <w:r w:rsidRPr="00EB052B">
        <w:rPr>
          <w:rFonts w:ascii="Times New Roman" w:hAnsi="Times New Roman" w:cs="Times New Roman"/>
        </w:rPr>
        <w:t>Kristy Ford, “Solution-Based Short-Term Pastoral Counseling Handout” (</w:t>
      </w:r>
      <w:r w:rsidRPr="00EB052B">
        <w:rPr>
          <w:rFonts w:ascii="Times New Roman" w:hAnsi="Times New Roman" w:cs="Times New Roman"/>
        </w:rPr>
        <w:t>Lecture Notes</w:t>
      </w:r>
      <w:r w:rsidRPr="00EB052B">
        <w:rPr>
          <w:rFonts w:ascii="Times New Roman" w:hAnsi="Times New Roman" w:cs="Times New Roman"/>
        </w:rPr>
        <w:t xml:space="preserve"> in PACO </w:t>
      </w:r>
      <w:r w:rsidRPr="00EB052B">
        <w:rPr>
          <w:rFonts w:ascii="Times New Roman" w:hAnsi="Times New Roman" w:cs="Times New Roman"/>
          <w:color w:val="222222"/>
          <w:shd w:val="clear" w:color="auto" w:fill="FFFFFF"/>
        </w:rPr>
        <w:t xml:space="preserve">at Liberty University, Lynchburg, VA, </w:t>
      </w:r>
      <w:r w:rsidRPr="00EB052B">
        <w:rPr>
          <w:rFonts w:ascii="Times New Roman" w:hAnsi="Times New Roman" w:cs="Times New Roman"/>
          <w:color w:val="222222"/>
          <w:shd w:val="clear" w:color="auto" w:fill="FFFFFF"/>
        </w:rPr>
        <w:t>April 15</w:t>
      </w:r>
      <w:r w:rsidRPr="00EB052B">
        <w:rPr>
          <w:rFonts w:ascii="Times New Roman" w:hAnsi="Times New Roman" w:cs="Times New Roman"/>
          <w:color w:val="222222"/>
          <w:shd w:val="clear" w:color="auto" w:fill="FFFFFF"/>
        </w:rPr>
        <w:t>, 2021</w:t>
      </w:r>
      <w:r w:rsidRPr="00EB052B">
        <w:rPr>
          <w:rFonts w:ascii="Times New Roman" w:hAnsi="Times New Roman" w:cs="Times New Roman"/>
          <w:color w:val="222222"/>
          <w:shd w:val="clear" w:color="auto" w:fill="FFFFFF"/>
        </w:rPr>
        <w:t>)</w:t>
      </w:r>
    </w:p>
  </w:footnote>
  <w:footnote w:id="10">
    <w:p w14:paraId="65FE8DBB" w14:textId="4489991C" w:rsidR="00033341" w:rsidRPr="00196FD9" w:rsidRDefault="00033341" w:rsidP="00033341">
      <w:pPr>
        <w:spacing w:before="240" w:line="240" w:lineRule="auto"/>
        <w:ind w:left="720" w:hanging="720"/>
        <w:rPr>
          <w:rFonts w:ascii="Times New Roman" w:hAnsi="Times New Roman" w:cs="Times New Roman"/>
          <w:sz w:val="20"/>
          <w:szCs w:val="20"/>
        </w:rPr>
      </w:pPr>
      <w:r w:rsidRPr="00196FD9">
        <w:rPr>
          <w:rStyle w:val="FootnoteReference"/>
          <w:rFonts w:ascii="Times New Roman" w:hAnsi="Times New Roman" w:cs="Times New Roman"/>
          <w:sz w:val="20"/>
          <w:szCs w:val="20"/>
        </w:rPr>
        <w:footnoteRef/>
      </w:r>
      <w:r w:rsidRPr="00196FD9">
        <w:rPr>
          <w:rFonts w:ascii="Times New Roman" w:hAnsi="Times New Roman" w:cs="Times New Roman"/>
          <w:sz w:val="20"/>
          <w:szCs w:val="20"/>
        </w:rPr>
        <w:t xml:space="preserve"> </w:t>
      </w:r>
      <w:r w:rsidRPr="00196FD9">
        <w:rPr>
          <w:rFonts w:ascii="Times New Roman" w:hAnsi="Times New Roman" w:cs="Times New Roman"/>
          <w:sz w:val="20"/>
          <w:szCs w:val="20"/>
        </w:rPr>
        <w:t xml:space="preserve">C. A. </w:t>
      </w:r>
      <w:proofErr w:type="spellStart"/>
      <w:r w:rsidRPr="00196FD9">
        <w:rPr>
          <w:rFonts w:ascii="Times New Roman" w:hAnsi="Times New Roman" w:cs="Times New Roman"/>
          <w:sz w:val="20"/>
          <w:szCs w:val="20"/>
        </w:rPr>
        <w:t>Kollar</w:t>
      </w:r>
      <w:proofErr w:type="spellEnd"/>
      <w:r w:rsidRPr="00196FD9">
        <w:rPr>
          <w:rFonts w:ascii="Times New Roman" w:hAnsi="Times New Roman" w:cs="Times New Roman"/>
          <w:sz w:val="20"/>
          <w:szCs w:val="20"/>
        </w:rPr>
        <w:t xml:space="preserve">, </w:t>
      </w:r>
      <w:r w:rsidRPr="00196FD9">
        <w:rPr>
          <w:rFonts w:ascii="Times New Roman" w:hAnsi="Times New Roman" w:cs="Times New Roman"/>
          <w:i/>
          <w:iCs/>
          <w:sz w:val="20"/>
          <w:szCs w:val="20"/>
        </w:rPr>
        <w:t>Solution-focused Pastoral Counseling</w:t>
      </w:r>
      <w:r w:rsidRPr="00196FD9">
        <w:rPr>
          <w:rFonts w:ascii="Times New Roman" w:hAnsi="Times New Roman" w:cs="Times New Roman"/>
          <w:sz w:val="20"/>
          <w:szCs w:val="20"/>
        </w:rPr>
        <w:t xml:space="preserve"> 2nd ed. </w:t>
      </w:r>
      <w:r w:rsidRPr="00196FD9">
        <w:rPr>
          <w:rFonts w:ascii="Times New Roman" w:hAnsi="Times New Roman" w:cs="Times New Roman"/>
          <w:sz w:val="20"/>
          <w:szCs w:val="20"/>
        </w:rPr>
        <w:t>(</w:t>
      </w:r>
      <w:r w:rsidRPr="00196FD9">
        <w:rPr>
          <w:rFonts w:ascii="Times New Roman" w:hAnsi="Times New Roman" w:cs="Times New Roman"/>
          <w:sz w:val="20"/>
          <w:szCs w:val="20"/>
        </w:rPr>
        <w:t>Grand Rapids, MI: Zondervan, 2011</w:t>
      </w:r>
      <w:r w:rsidRPr="00196FD9">
        <w:rPr>
          <w:rFonts w:ascii="Times New Roman" w:hAnsi="Times New Roman" w:cs="Times New Roman"/>
          <w:sz w:val="20"/>
          <w:szCs w:val="20"/>
        </w:rPr>
        <w:t>), 62-65</w:t>
      </w:r>
      <w:r w:rsidRPr="00196FD9">
        <w:rPr>
          <w:rFonts w:ascii="Times New Roman" w:hAnsi="Times New Roman" w:cs="Times New Roman"/>
          <w:sz w:val="20"/>
          <w:szCs w:val="20"/>
        </w:rPr>
        <w:t>.</w:t>
      </w:r>
    </w:p>
    <w:p w14:paraId="2FAB7061" w14:textId="71902E80" w:rsidR="00033341" w:rsidRPr="00196FD9" w:rsidRDefault="00033341">
      <w:pPr>
        <w:pStyle w:val="FootnoteText"/>
        <w:rPr>
          <w:rFonts w:ascii="Times New Roman" w:hAnsi="Times New Roman" w:cs="Times New Roman"/>
        </w:rPr>
      </w:pPr>
    </w:p>
  </w:footnote>
  <w:footnote w:id="11">
    <w:p w14:paraId="462F2D47" w14:textId="77777777" w:rsidR="00A25BF9" w:rsidRDefault="00A25BF9" w:rsidP="00A25BF9">
      <w:pPr>
        <w:pStyle w:val="FootnoteText"/>
      </w:pPr>
      <w:r>
        <w:rPr>
          <w:rStyle w:val="FootnoteReference"/>
        </w:rPr>
        <w:footnoteRef/>
      </w:r>
      <w:r>
        <w:t xml:space="preserve"> Ibid., 62.</w:t>
      </w:r>
    </w:p>
  </w:footnote>
  <w:footnote w:id="12">
    <w:p w14:paraId="199EF7F2" w14:textId="454E3C82" w:rsidR="00C61D9C" w:rsidRDefault="00C61D9C">
      <w:pPr>
        <w:pStyle w:val="FootnoteText"/>
      </w:pPr>
      <w:r>
        <w:rPr>
          <w:rStyle w:val="FootnoteReference"/>
        </w:rPr>
        <w:footnoteRef/>
      </w:r>
      <w:r>
        <w:rPr>
          <w:rFonts w:ascii="Times New Roman" w:hAnsi="Times New Roman" w:cs="Times New Roman"/>
        </w:rPr>
        <w:t>“Larry Yeagley, “</w:t>
      </w:r>
      <w:r>
        <w:rPr>
          <w:rFonts w:ascii="Times New Roman" w:hAnsi="Times New Roman" w:cs="Times New Roman"/>
        </w:rPr>
        <w:t>Pastoral Counseling: The Art of Referral</w:t>
      </w:r>
      <w:r>
        <w:rPr>
          <w:rFonts w:ascii="Times New Roman" w:hAnsi="Times New Roman" w:cs="Times New Roman"/>
        </w:rPr>
        <w:t>”</w:t>
      </w:r>
      <w:r>
        <w:t xml:space="preserve"> </w:t>
      </w:r>
      <w:r w:rsidRPr="00C61D9C">
        <w:rPr>
          <w:i/>
          <w:iCs/>
        </w:rPr>
        <w:t>Ministry</w:t>
      </w:r>
      <w:r>
        <w:rPr>
          <w:i/>
          <w:iCs/>
        </w:rPr>
        <w:t>.</w:t>
      </w:r>
      <w:r w:rsidRPr="00C61D9C">
        <w:rPr>
          <w:rStyle w:val="Hyperlink"/>
          <w:rFonts w:ascii="Times New Roman" w:hAnsi="Times New Roman" w:cs="Times New Roman"/>
        </w:rPr>
        <w:t xml:space="preserve"> </w:t>
      </w:r>
      <w:r>
        <w:rPr>
          <w:rStyle w:val="Hyperlink"/>
          <w:rFonts w:ascii="Times New Roman" w:hAnsi="Times New Roman" w:cs="Times New Roman"/>
        </w:rPr>
        <w:t>https://www.ministrymagazine.org/archive/2002/09/pastoral-counseling-the-art-of-referral.html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7D0"/>
    <w:rsid w:val="00020E21"/>
    <w:rsid w:val="00033341"/>
    <w:rsid w:val="00140B29"/>
    <w:rsid w:val="00196FD9"/>
    <w:rsid w:val="001A613C"/>
    <w:rsid w:val="003D6381"/>
    <w:rsid w:val="00431C83"/>
    <w:rsid w:val="00485524"/>
    <w:rsid w:val="00681001"/>
    <w:rsid w:val="00731B6D"/>
    <w:rsid w:val="00781FBB"/>
    <w:rsid w:val="007E4717"/>
    <w:rsid w:val="00801607"/>
    <w:rsid w:val="009357D0"/>
    <w:rsid w:val="00A25BF9"/>
    <w:rsid w:val="00A65306"/>
    <w:rsid w:val="00C05400"/>
    <w:rsid w:val="00C61D9C"/>
    <w:rsid w:val="00D26BF3"/>
    <w:rsid w:val="00D84742"/>
    <w:rsid w:val="00DB571B"/>
    <w:rsid w:val="00E1339B"/>
    <w:rsid w:val="00EB052B"/>
    <w:rsid w:val="00F475A2"/>
    <w:rsid w:val="00F5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D151"/>
  <w15:chartTrackingRefBased/>
  <w15:docId w15:val="{2A22D32C-3734-437E-8048-16F0F6E4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1C83"/>
    <w:rPr>
      <w:color w:val="0000FF"/>
      <w:u w:val="single"/>
    </w:rPr>
  </w:style>
  <w:style w:type="paragraph" w:styleId="FootnoteText">
    <w:name w:val="footnote text"/>
    <w:basedOn w:val="Normal"/>
    <w:link w:val="FootnoteTextChar"/>
    <w:uiPriority w:val="99"/>
    <w:semiHidden/>
    <w:unhideWhenUsed/>
    <w:rsid w:val="004855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5524"/>
    <w:rPr>
      <w:sz w:val="20"/>
      <w:szCs w:val="20"/>
    </w:rPr>
  </w:style>
  <w:style w:type="character" w:styleId="FootnoteReference">
    <w:name w:val="footnote reference"/>
    <w:basedOn w:val="DefaultParagraphFont"/>
    <w:uiPriority w:val="99"/>
    <w:semiHidden/>
    <w:unhideWhenUsed/>
    <w:rsid w:val="004855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niquelyyou.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uniquelyyo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D63C3E8-B154-4FDD-876D-60368526A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4</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2021-04-15T13:26:00Z</dcterms:created>
  <dcterms:modified xsi:type="dcterms:W3CDTF">2021-04-15T20:58:00Z</dcterms:modified>
</cp:coreProperties>
</file>