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93CC7" w14:textId="77777777" w:rsidR="00EC0D2A" w:rsidRDefault="00EC0D2A" w:rsidP="00EC0D2A">
      <w:pPr>
        <w:pStyle w:val="NormalWeb"/>
        <w:spacing w:before="0" w:beforeAutospacing="0" w:after="0" w:afterAutospacing="0"/>
        <w:rPr>
          <w:color w:val="0E101A"/>
        </w:rPr>
      </w:pPr>
      <w:r>
        <w:rPr>
          <w:color w:val="0E101A"/>
        </w:rPr>
        <w:t>Hello Nathan, </w:t>
      </w:r>
    </w:p>
    <w:p w14:paraId="1E1D8060" w14:textId="77777777" w:rsidR="00EC0D2A" w:rsidRDefault="00EC0D2A" w:rsidP="00EC0D2A">
      <w:pPr>
        <w:pStyle w:val="NormalWeb"/>
        <w:spacing w:before="0" w:beforeAutospacing="0" w:after="0" w:afterAutospacing="0"/>
        <w:rPr>
          <w:color w:val="0E101A"/>
        </w:rPr>
      </w:pPr>
      <w:r>
        <w:rPr>
          <w:color w:val="0E101A"/>
        </w:rPr>
        <w:t>Thank you so much for a well-written post. Your post made me rethink and reconsider my phase four counseling session discussion thread. I agree with you: Bruce needs to now change his habit from isolation to creating a stronger support system he can openly express himself with. Often when people go through a lot, they tend to isolate themselves because no one seems to understand them. Sometimes their isolation is reinforced with the idea that no one else is facing problems like theirs. Thus, connecting Bruce to a small group contributes to his healing. He will find others who might have gone through the same issues of unforgiveness, grief, and waywardness of teens. They will encourage him to continue on the journey to recovery. Proverbs 27:17 says, “As iron sharpens iron, so one person sharpens another.”</w:t>
      </w:r>
    </w:p>
    <w:p w14:paraId="6CD2B3CC" w14:textId="48E72803" w:rsidR="00EC0D2A" w:rsidRDefault="00EC0D2A" w:rsidP="00EC0D2A">
      <w:pPr>
        <w:pStyle w:val="NormalWeb"/>
        <w:spacing w:before="0" w:beforeAutospacing="0" w:after="0" w:afterAutospacing="0"/>
        <w:rPr>
          <w:color w:val="0E101A"/>
        </w:rPr>
      </w:pPr>
      <w:r>
        <w:rPr>
          <w:color w:val="0E101A"/>
        </w:rPr>
        <w:t>Nathan, I also liked the emphasis you gave on the guiding assumption that God is working in the counselee. I can never agree more. Kollar says that we should avoid slipping into deficiency language. A way to avoid this is to start the conversation by asking questions such as “What is better since the last time we got together?” “Since we last met, what changes have happened that have been helpful?” These questions assume positive change and encourage the counselee to search for positive change and consider its implications.</w:t>
      </w:r>
      <w:r w:rsidRPr="00EC0D2A">
        <w:rPr>
          <w:rStyle w:val="FootnoteReference"/>
          <w:color w:val="222222"/>
          <w:shd w:val="clear" w:color="auto" w:fill="FFFFFF"/>
        </w:rPr>
        <w:t xml:space="preserve"> </w:t>
      </w:r>
      <w:r>
        <w:rPr>
          <w:rStyle w:val="FootnoteReference"/>
          <w:color w:val="222222"/>
          <w:shd w:val="clear" w:color="auto" w:fill="FFFFFF"/>
        </w:rPr>
        <w:footnoteReference w:id="1"/>
      </w:r>
      <w:r>
        <w:rPr>
          <w:color w:val="0E101A"/>
        </w:rPr>
        <w:t> Besides, these questions are full of faith as they assume that God is working in the counselee.</w:t>
      </w:r>
    </w:p>
    <w:p w14:paraId="763BD917" w14:textId="77777777" w:rsidR="00EC0D2A" w:rsidRDefault="00EC0D2A">
      <w:pPr>
        <w:rPr>
          <w:rFonts w:ascii="Times New Roman" w:hAnsi="Times New Roman" w:cs="Times New Roman"/>
          <w:sz w:val="24"/>
          <w:szCs w:val="24"/>
        </w:rPr>
      </w:pPr>
    </w:p>
    <w:p w14:paraId="49B067EC" w14:textId="77777777" w:rsidR="00EC0D2A" w:rsidRDefault="00EC0D2A">
      <w:pPr>
        <w:rPr>
          <w:rFonts w:ascii="Times New Roman" w:hAnsi="Times New Roman" w:cs="Times New Roman"/>
          <w:sz w:val="24"/>
          <w:szCs w:val="24"/>
        </w:rPr>
      </w:pPr>
    </w:p>
    <w:p w14:paraId="5A0B7D4C" w14:textId="2A189EEE" w:rsidR="006D7F5B" w:rsidRPr="006D7F5B" w:rsidRDefault="006D7F5B">
      <w:pPr>
        <w:rPr>
          <w:rFonts w:ascii="Times New Roman" w:hAnsi="Times New Roman" w:cs="Times New Roman"/>
          <w:b/>
          <w:bCs/>
          <w:color w:val="222222"/>
          <w:sz w:val="24"/>
          <w:szCs w:val="24"/>
          <w:shd w:val="clear" w:color="auto" w:fill="FFFFFF"/>
        </w:rPr>
      </w:pPr>
    </w:p>
    <w:p w14:paraId="0D95E762" w14:textId="47122BDB" w:rsidR="006D7F5B" w:rsidRPr="006D7F5B" w:rsidRDefault="006D7F5B">
      <w:pPr>
        <w:rPr>
          <w:rFonts w:ascii="Times New Roman" w:hAnsi="Times New Roman" w:cs="Times New Roman"/>
          <w:b/>
          <w:bCs/>
          <w:color w:val="222222"/>
          <w:sz w:val="24"/>
          <w:szCs w:val="24"/>
          <w:shd w:val="clear" w:color="auto" w:fill="FFFFFF"/>
        </w:rPr>
      </w:pPr>
      <w:r w:rsidRPr="006D7F5B">
        <w:rPr>
          <w:rFonts w:ascii="Times New Roman" w:hAnsi="Times New Roman" w:cs="Times New Roman"/>
          <w:b/>
          <w:bCs/>
          <w:color w:val="222222"/>
          <w:sz w:val="24"/>
          <w:szCs w:val="24"/>
          <w:shd w:val="clear" w:color="auto" w:fill="FFFFFF"/>
        </w:rPr>
        <w:t>Bibliography</w:t>
      </w:r>
    </w:p>
    <w:p w14:paraId="1F2940CF" w14:textId="280545A4" w:rsidR="006D7F5B" w:rsidRPr="006D7F5B" w:rsidRDefault="006D7F5B">
      <w:pPr>
        <w:rPr>
          <w:rFonts w:ascii="Times New Roman" w:hAnsi="Times New Roman" w:cs="Times New Roman"/>
          <w:color w:val="222222"/>
          <w:sz w:val="24"/>
          <w:szCs w:val="24"/>
          <w:shd w:val="clear" w:color="auto" w:fill="FFFFFF"/>
        </w:rPr>
      </w:pPr>
      <w:r w:rsidRPr="00752272">
        <w:rPr>
          <w:rFonts w:ascii="Times New Roman" w:hAnsi="Times New Roman" w:cs="Times New Roman"/>
          <w:sz w:val="24"/>
          <w:szCs w:val="24"/>
        </w:rPr>
        <w:t xml:space="preserve">Kollar, C. A. </w:t>
      </w:r>
      <w:r w:rsidRPr="00752272">
        <w:rPr>
          <w:rFonts w:ascii="Times New Roman" w:hAnsi="Times New Roman" w:cs="Times New Roman"/>
          <w:i/>
          <w:iCs/>
          <w:sz w:val="24"/>
          <w:szCs w:val="24"/>
        </w:rPr>
        <w:t>Solution-focused Pastoral Counseling</w:t>
      </w:r>
      <w:r w:rsidRPr="00752272">
        <w:rPr>
          <w:rFonts w:ascii="Times New Roman" w:hAnsi="Times New Roman" w:cs="Times New Roman"/>
          <w:sz w:val="24"/>
          <w:szCs w:val="24"/>
        </w:rPr>
        <w:t xml:space="preserve"> 2nd ed. Grand Rapids, MI: Zondervan, 2011.</w:t>
      </w:r>
    </w:p>
    <w:sectPr w:rsidR="006D7F5B" w:rsidRPr="006D7F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988C7" w14:textId="77777777" w:rsidR="00D408DB" w:rsidRDefault="00D408DB" w:rsidP="006D7F5B">
      <w:pPr>
        <w:spacing w:after="0" w:line="240" w:lineRule="auto"/>
      </w:pPr>
      <w:r>
        <w:separator/>
      </w:r>
    </w:p>
  </w:endnote>
  <w:endnote w:type="continuationSeparator" w:id="0">
    <w:p w14:paraId="00D2C980" w14:textId="77777777" w:rsidR="00D408DB" w:rsidRDefault="00D408DB" w:rsidP="006D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DEB6" w14:textId="77777777" w:rsidR="00D408DB" w:rsidRDefault="00D408DB" w:rsidP="006D7F5B">
      <w:pPr>
        <w:spacing w:after="0" w:line="240" w:lineRule="auto"/>
      </w:pPr>
      <w:r>
        <w:separator/>
      </w:r>
    </w:p>
  </w:footnote>
  <w:footnote w:type="continuationSeparator" w:id="0">
    <w:p w14:paraId="390D01F0" w14:textId="77777777" w:rsidR="00D408DB" w:rsidRDefault="00D408DB" w:rsidP="006D7F5B">
      <w:pPr>
        <w:spacing w:after="0" w:line="240" w:lineRule="auto"/>
      </w:pPr>
      <w:r>
        <w:continuationSeparator/>
      </w:r>
    </w:p>
  </w:footnote>
  <w:footnote w:id="1">
    <w:p w14:paraId="0A157F6C" w14:textId="77777777" w:rsidR="00EC0D2A" w:rsidRDefault="00EC0D2A" w:rsidP="00EC0D2A">
      <w:pPr>
        <w:pStyle w:val="FootnoteText"/>
      </w:pPr>
      <w:r>
        <w:rPr>
          <w:rStyle w:val="FootnoteReference"/>
        </w:rPr>
        <w:footnoteRef/>
      </w:r>
      <w:r>
        <w:t xml:space="preserve"> </w:t>
      </w:r>
      <w:r w:rsidRPr="000F0824">
        <w:rPr>
          <w:rFonts w:ascii="Times New Roman" w:hAnsi="Times New Roman" w:cs="Times New Roman"/>
        </w:rPr>
        <w:t xml:space="preserve">C. A. Kollar, </w:t>
      </w:r>
      <w:r w:rsidRPr="000F0824">
        <w:rPr>
          <w:rFonts w:ascii="Times New Roman" w:hAnsi="Times New Roman" w:cs="Times New Roman"/>
          <w:i/>
          <w:iCs/>
        </w:rPr>
        <w:t>Solution-focused Pastoral Counseling</w:t>
      </w:r>
      <w:r w:rsidRPr="000F0824">
        <w:rPr>
          <w:rFonts w:ascii="Times New Roman" w:hAnsi="Times New Roman" w:cs="Times New Roman"/>
        </w:rPr>
        <w:t xml:space="preserve"> 2nd ed. (Grand Rapids, MI: Zondervan, 2011), 1</w:t>
      </w:r>
      <w:r>
        <w:rPr>
          <w:rFonts w:ascii="Times New Roman" w:hAnsi="Times New Roman" w:cs="Times New Roman"/>
        </w:rPr>
        <w:t>57</w:t>
      </w:r>
      <w:r w:rsidRPr="000F0824">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1E"/>
    <w:rsid w:val="00396E49"/>
    <w:rsid w:val="006D7F5B"/>
    <w:rsid w:val="0080571E"/>
    <w:rsid w:val="00CD6A1C"/>
    <w:rsid w:val="00D408DB"/>
    <w:rsid w:val="00EC0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D12A"/>
  <w15:chartTrackingRefBased/>
  <w15:docId w15:val="{7FA3414D-00E0-4400-8F5C-C5D9F3FD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D7F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F5B"/>
    <w:rPr>
      <w:sz w:val="20"/>
      <w:szCs w:val="20"/>
    </w:rPr>
  </w:style>
  <w:style w:type="character" w:styleId="FootnoteReference">
    <w:name w:val="footnote reference"/>
    <w:basedOn w:val="DefaultParagraphFont"/>
    <w:uiPriority w:val="99"/>
    <w:semiHidden/>
    <w:unhideWhenUsed/>
    <w:rsid w:val="006D7F5B"/>
    <w:rPr>
      <w:vertAlign w:val="superscript"/>
    </w:rPr>
  </w:style>
  <w:style w:type="paragraph" w:styleId="NormalWeb">
    <w:name w:val="Normal (Web)"/>
    <w:basedOn w:val="Normal"/>
    <w:uiPriority w:val="99"/>
    <w:semiHidden/>
    <w:unhideWhenUsed/>
    <w:rsid w:val="00EC0D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C0D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3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3372E23-4251-4D92-936B-F75FB8B7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2021-05-09T19:09:00Z</dcterms:created>
  <dcterms:modified xsi:type="dcterms:W3CDTF">2021-05-09T20:01:00Z</dcterms:modified>
</cp:coreProperties>
</file>