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21B26" w14:textId="5DBBE1CA" w:rsidR="00274571" w:rsidRDefault="00274571" w:rsidP="00274571">
      <w:pPr>
        <w:pStyle w:val="NormalWeb"/>
        <w:spacing w:before="0" w:beforeAutospacing="0" w:after="0" w:afterAutospacing="0"/>
        <w:rPr>
          <w:color w:val="0E101A"/>
        </w:rPr>
      </w:pPr>
      <w:r>
        <w:rPr>
          <w:color w:val="0E101A"/>
        </w:rPr>
        <w:t xml:space="preserve">Brandon, thank you so much for sharing candidly with us. I chose to respond to your post because we share similar thoughts on crime and punishment. For many years, I have been dismayed at how lawyers collude with the prosecutors to deprive people of justice </w:t>
      </w:r>
      <w:r>
        <w:rPr>
          <w:color w:val="0E101A"/>
        </w:rPr>
        <w:t>in the name of</w:t>
      </w:r>
      <w:r>
        <w:rPr>
          <w:color w:val="0E101A"/>
        </w:rPr>
        <w:t xml:space="preserve"> “plea-bargaining." It is even more disheartening when the only crime that these young people have committed is being in possession of some few rolls of bhang. When it comes to suchlike unjust laws, the situation in Kenya is very dire. For instance, the penalty for such an offense is so severe than even for politicians who loot public coffers. For example, with a roll of bhang, a young and poor person can be jailed for eight years with an option of a hefty fine. On the other hand, a corrupt politician who has built a wealth empire through shady deals and kickbacks will almost certainly walk free. Isaiah warns against such unjust laws. He laments and says, “Woe to those who make unjust laws, to those who issue oppressive decrees, to deprive the poor of their rights and withhold justice from the oppressed of my people, making widows their prey and robbing the fatherless” (Isaiah 10:1-2, NIV).</w:t>
      </w:r>
      <w:r>
        <w:rPr>
          <w:rStyle w:val="FootnoteReference"/>
        </w:rPr>
        <w:footnoteReference w:id="1"/>
      </w:r>
      <w:r>
        <w:rPr>
          <w:color w:val="0E101A"/>
        </w:rPr>
        <w:t> Like you, I do not support drug abuse. However, I also do not think those in possession of bhang should be punished harshly.</w:t>
      </w:r>
    </w:p>
    <w:p w14:paraId="5ED26374" w14:textId="50F8C7C7" w:rsidR="00536380" w:rsidRDefault="00536380" w:rsidP="00CE119A"/>
    <w:sectPr w:rsidR="0053638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108ED" w14:textId="77777777" w:rsidR="00A516D1" w:rsidRDefault="00A516D1" w:rsidP="00973122">
      <w:pPr>
        <w:spacing w:after="0" w:line="240" w:lineRule="auto"/>
      </w:pPr>
      <w:r>
        <w:separator/>
      </w:r>
    </w:p>
  </w:endnote>
  <w:endnote w:type="continuationSeparator" w:id="0">
    <w:p w14:paraId="0CBD382E" w14:textId="77777777" w:rsidR="00A516D1" w:rsidRDefault="00A516D1" w:rsidP="00973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CB447" w14:textId="77777777" w:rsidR="00A516D1" w:rsidRDefault="00A516D1" w:rsidP="00973122">
      <w:pPr>
        <w:spacing w:after="0" w:line="240" w:lineRule="auto"/>
      </w:pPr>
      <w:r>
        <w:separator/>
      </w:r>
    </w:p>
  </w:footnote>
  <w:footnote w:type="continuationSeparator" w:id="0">
    <w:p w14:paraId="3127AD02" w14:textId="77777777" w:rsidR="00A516D1" w:rsidRDefault="00A516D1" w:rsidP="00973122">
      <w:pPr>
        <w:spacing w:after="0" w:line="240" w:lineRule="auto"/>
      </w:pPr>
      <w:r>
        <w:continuationSeparator/>
      </w:r>
    </w:p>
  </w:footnote>
  <w:footnote w:id="1">
    <w:p w14:paraId="084E6C59" w14:textId="77777777" w:rsidR="00274571" w:rsidRDefault="00274571" w:rsidP="00274571">
      <w:pPr>
        <w:pStyle w:val="FootnoteText"/>
      </w:pPr>
      <w:r>
        <w:rPr>
          <w:rStyle w:val="FootnoteReference"/>
        </w:rPr>
        <w:footnoteRef/>
      </w:r>
      <w:r>
        <w:t xml:space="preserve"> </w:t>
      </w:r>
      <w:r w:rsidRPr="00D9472B">
        <w:rPr>
          <w:rFonts w:ascii="Times New Roman" w:hAnsi="Times New Roman" w:cs="Times New Roman"/>
        </w:rPr>
        <w:t>Unless otherwise noted, all biblical passages referenced are in the New International Version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B44"/>
    <w:rsid w:val="001B5920"/>
    <w:rsid w:val="00274571"/>
    <w:rsid w:val="004D45CC"/>
    <w:rsid w:val="004D7484"/>
    <w:rsid w:val="00536380"/>
    <w:rsid w:val="007E5B44"/>
    <w:rsid w:val="00973122"/>
    <w:rsid w:val="00A516D1"/>
    <w:rsid w:val="00C57FD5"/>
    <w:rsid w:val="00CE119A"/>
    <w:rsid w:val="00F86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73032"/>
  <w15:chartTrackingRefBased/>
  <w15:docId w15:val="{C761DF4E-21B3-4268-BE36-B2B125C96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731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3122"/>
    <w:rPr>
      <w:sz w:val="20"/>
      <w:szCs w:val="20"/>
    </w:rPr>
  </w:style>
  <w:style w:type="character" w:styleId="FootnoteReference">
    <w:name w:val="footnote reference"/>
    <w:basedOn w:val="DefaultParagraphFont"/>
    <w:uiPriority w:val="99"/>
    <w:semiHidden/>
    <w:unhideWhenUsed/>
    <w:rsid w:val="00973122"/>
    <w:rPr>
      <w:vertAlign w:val="superscript"/>
    </w:rPr>
  </w:style>
  <w:style w:type="paragraph" w:styleId="NormalWeb">
    <w:name w:val="Normal (Web)"/>
    <w:basedOn w:val="Normal"/>
    <w:uiPriority w:val="99"/>
    <w:semiHidden/>
    <w:unhideWhenUsed/>
    <w:rsid w:val="0027457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745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1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AC5CB05-58CC-4906-8AAC-61978ED52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194</Words>
  <Characters>1109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2021-12-04T18:39:00Z</dcterms:created>
  <dcterms:modified xsi:type="dcterms:W3CDTF">2021-12-04T19:34:00Z</dcterms:modified>
</cp:coreProperties>
</file>