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8EEAA" w14:textId="6AE929B5" w:rsidR="00E91672" w:rsidRDefault="00FC1515" w:rsidP="006628A7">
      <w:r>
        <w:t>Recent</w:t>
      </w:r>
      <w:r w:rsidR="00457CE7">
        <w:t xml:space="preserve"> </w:t>
      </w:r>
      <w:r>
        <w:t xml:space="preserve">research </w:t>
      </w:r>
      <w:r w:rsidR="00457CE7">
        <w:t>indicates</w:t>
      </w:r>
      <w:r>
        <w:t xml:space="preserve"> that </w:t>
      </w:r>
      <w:r w:rsidR="005D5241">
        <w:t>whilst</w:t>
      </w:r>
      <w:r w:rsidR="009B60D1">
        <w:t xml:space="preserve"> most of America boasts of significant development </w:t>
      </w:r>
      <w:r w:rsidR="002E7401">
        <w:t>in</w:t>
      </w:r>
      <w:r w:rsidR="009B60D1">
        <w:t xml:space="preserve"> the criminal justice system, there seems to be a lack of appreciation of the enormity of the </w:t>
      </w:r>
      <w:r w:rsidR="00457CE7">
        <w:t xml:space="preserve">mass incarceration </w:t>
      </w:r>
      <w:r w:rsidR="009B60D1">
        <w:t>crisis at hand</w:t>
      </w:r>
      <w:r w:rsidR="00457CE7">
        <w:t>.</w:t>
      </w:r>
      <w:r w:rsidR="00CE25DA">
        <w:t xml:space="preserve"> </w:t>
      </w:r>
      <w:r w:rsidR="001130A2">
        <w:t>In her book</w:t>
      </w:r>
      <w:r w:rsidR="001130A2" w:rsidRPr="001130A2">
        <w:rPr>
          <w:i/>
          <w:iCs/>
        </w:rPr>
        <w:t xml:space="preserve"> </w:t>
      </w:r>
      <w:r w:rsidR="001130A2" w:rsidRPr="00DC60D3">
        <w:rPr>
          <w:i/>
          <w:iCs/>
        </w:rPr>
        <w:t xml:space="preserve">The New Jim </w:t>
      </w:r>
      <w:r w:rsidR="000106BB" w:rsidRPr="00DC60D3">
        <w:rPr>
          <w:i/>
          <w:iCs/>
        </w:rPr>
        <w:t>Crow:</w:t>
      </w:r>
      <w:r w:rsidR="001130A2" w:rsidRPr="00DC60D3">
        <w:rPr>
          <w:i/>
          <w:iCs/>
        </w:rPr>
        <w:t xml:space="preserve"> Mass Incarceration in the Age of Colorblindness</w:t>
      </w:r>
      <w:r w:rsidR="001130A2">
        <w:rPr>
          <w:i/>
          <w:iCs/>
        </w:rPr>
        <w:t>,</w:t>
      </w:r>
      <w:r w:rsidR="001130A2">
        <w:t xml:space="preserve"> </w:t>
      </w:r>
      <w:r w:rsidR="009B60D1" w:rsidRPr="009B60D1">
        <w:t>Michelle Alexander</w:t>
      </w:r>
      <w:r w:rsidR="009B60D1">
        <w:t xml:space="preserve"> </w:t>
      </w:r>
      <w:r w:rsidR="009B60D1" w:rsidRPr="009B60D1">
        <w:t>point</w:t>
      </w:r>
      <w:r w:rsidR="001130A2">
        <w:t>s</w:t>
      </w:r>
      <w:r w:rsidR="009B60D1" w:rsidRPr="009B60D1">
        <w:t xml:space="preserve"> out that millions of young men are in prison today for minor drug possession offenses or small crimes</w:t>
      </w:r>
      <w:r w:rsidR="00457CE7">
        <w:t>.</w:t>
      </w:r>
      <w:r w:rsidR="00682FE7">
        <w:rPr>
          <w:rStyle w:val="FootnoteReference"/>
        </w:rPr>
        <w:footnoteReference w:id="1"/>
      </w:r>
      <w:r w:rsidR="00DC60D3">
        <w:t xml:space="preserve"> </w:t>
      </w:r>
      <w:r w:rsidR="00235AD6">
        <w:t xml:space="preserve">Besides, </w:t>
      </w:r>
      <w:r w:rsidR="003062CB" w:rsidRPr="00FD6E65">
        <w:rPr>
          <w:i/>
          <w:iCs/>
        </w:rPr>
        <w:t xml:space="preserve">The </w:t>
      </w:r>
      <w:r w:rsidR="003062CB" w:rsidRPr="00F734AD">
        <w:rPr>
          <w:i/>
          <w:iCs/>
        </w:rPr>
        <w:t>National Institute on Drug Abuse</w:t>
      </w:r>
      <w:r w:rsidR="00FD6E65">
        <w:t xml:space="preserve"> reports,</w:t>
      </w:r>
      <w:r w:rsidR="005D5241">
        <w:rPr>
          <w:i/>
          <w:iCs/>
        </w:rPr>
        <w:t xml:space="preserve"> </w:t>
      </w:r>
      <w:r w:rsidR="00235AD6">
        <w:rPr>
          <w:i/>
          <w:iCs/>
        </w:rPr>
        <w:t>“</w:t>
      </w:r>
      <w:r w:rsidR="005D5241">
        <w:t>85</w:t>
      </w:r>
      <w:r w:rsidR="003062CB" w:rsidRPr="00457CE7">
        <w:t>% of the prison population has an active substance use disorder or were incarcerated for a crime involving drugs or drug use.</w:t>
      </w:r>
      <w:r w:rsidR="00FD6E65">
        <w:t>”</w:t>
      </w:r>
      <w:r w:rsidR="003062CB">
        <w:rPr>
          <w:rStyle w:val="FootnoteReference"/>
        </w:rPr>
        <w:footnoteReference w:id="2"/>
      </w:r>
      <w:r w:rsidR="003062CB">
        <w:t xml:space="preserve"> </w:t>
      </w:r>
      <w:r w:rsidR="00DC60D3">
        <w:t>Of course</w:t>
      </w:r>
      <w:r w:rsidR="00C84951">
        <w:t xml:space="preserve"> </w:t>
      </w:r>
      <w:r w:rsidR="005C1390">
        <w:t xml:space="preserve">one might not expect a serious response from the world </w:t>
      </w:r>
      <w:r w:rsidR="00C84951">
        <w:t>governments</w:t>
      </w:r>
      <w:r w:rsidR="00235AD6">
        <w:t>,</w:t>
      </w:r>
      <w:r w:rsidR="00C84951">
        <w:t xml:space="preserve"> </w:t>
      </w:r>
      <w:r w:rsidR="005C1390">
        <w:t xml:space="preserve">but shouldn’t we expect more </w:t>
      </w:r>
      <w:r w:rsidR="00DC60D3">
        <w:t xml:space="preserve">from </w:t>
      </w:r>
      <w:r w:rsidR="005C1390">
        <w:t>the church</w:t>
      </w:r>
      <w:r w:rsidR="00DC60D3">
        <w:t>?</w:t>
      </w:r>
      <w:r w:rsidR="005C1390">
        <w:t xml:space="preserve"> It is my view that </w:t>
      </w:r>
      <w:r w:rsidR="003062CB">
        <w:t>the church must place the un</w:t>
      </w:r>
      <w:r w:rsidR="00DC60D3">
        <w:t xml:space="preserve">just </w:t>
      </w:r>
      <w:r w:rsidR="003062CB">
        <w:t xml:space="preserve">mass incarceration of </w:t>
      </w:r>
      <w:r w:rsidR="005C1390">
        <w:t xml:space="preserve">petty </w:t>
      </w:r>
      <w:r w:rsidR="003062CB">
        <w:t>drug users at the forefront of its social action.</w:t>
      </w:r>
      <w:r w:rsidR="00DC60D3">
        <w:t xml:space="preserve"> O</w:t>
      </w:r>
      <w:r w:rsidR="00DC60D3">
        <w:t>therwise</w:t>
      </w:r>
      <w:r w:rsidR="008B7B56">
        <w:t>,</w:t>
      </w:r>
      <w:r w:rsidR="00DC60D3">
        <w:t xml:space="preserve"> and as Michelle Alexander notes</w:t>
      </w:r>
      <w:r w:rsidR="00DC60D3">
        <w:t>,</w:t>
      </w:r>
      <w:r w:rsidR="003062CB">
        <w:t xml:space="preserve"> </w:t>
      </w:r>
      <w:r w:rsidR="00DC60D3">
        <w:t>“</w:t>
      </w:r>
      <w:r w:rsidR="005C1390" w:rsidRPr="005C1390">
        <w:t>Young black men today may be just as likely to suffer discrimination in employment, housing, public</w:t>
      </w:r>
      <w:r w:rsidR="00DC60D3">
        <w:t xml:space="preserve">, </w:t>
      </w:r>
      <w:r w:rsidR="005C1390" w:rsidRPr="005C1390">
        <w:t>beneﬁts, and</w:t>
      </w:r>
      <w:r w:rsidR="00DC60D3">
        <w:t xml:space="preserve"> </w:t>
      </w:r>
      <w:r w:rsidR="00DC60D3" w:rsidRPr="00DC60D3">
        <w:t>jury service as a black man in the Jim Crow era— discrimination that is perfectly legal</w:t>
      </w:r>
      <w:r w:rsidR="005243EB">
        <w:t xml:space="preserve"> </w:t>
      </w:r>
      <w:r w:rsidR="00DC60D3" w:rsidRPr="00DC60D3">
        <w:t>because it is based on one’s criminal record.</w:t>
      </w:r>
      <w:r w:rsidR="00DC60D3">
        <w:t>”</w:t>
      </w:r>
      <w:r w:rsidR="00DC60D3">
        <w:rPr>
          <w:rStyle w:val="FootnoteReference"/>
        </w:rPr>
        <w:footnoteReference w:id="3"/>
      </w:r>
      <w:r w:rsidR="00DC60D3">
        <w:t xml:space="preserve"> </w:t>
      </w:r>
      <w:r w:rsidR="000C26EF">
        <w:t xml:space="preserve">Quite concerning is the fact that this war on drugs has a racial bias to it. According to </w:t>
      </w:r>
      <w:r w:rsidR="000C26EF">
        <w:t>E. Ann Carson</w:t>
      </w:r>
      <w:r w:rsidR="000C26EF">
        <w:t>, “Black</w:t>
      </w:r>
      <w:r w:rsidR="000C26EF">
        <w:t xml:space="preserve"> people comprise 13 percent of the U.S. population</w:t>
      </w:r>
      <w:r w:rsidR="005243EB">
        <w:t xml:space="preserve"> </w:t>
      </w:r>
      <w:r w:rsidR="000C26EF">
        <w:t>and are consistently documented by the U.S. government to use drugs at similar rates to people of other races. But Black people comprise 30 percent of those arrested for drug law violations – and nearly 40 percent of those incarcerated in state or federal prison for drug law violations.</w:t>
      </w:r>
      <w:r w:rsidR="000C26EF">
        <w:rPr>
          <w:rStyle w:val="FootnoteReference"/>
        </w:rPr>
        <w:footnoteReference w:id="4"/>
      </w:r>
      <w:r w:rsidR="000C26EF">
        <w:t xml:space="preserve"> </w:t>
      </w:r>
      <w:r w:rsidR="00DC60D3">
        <w:t xml:space="preserve">In saying this, I am aware </w:t>
      </w:r>
      <w:r w:rsidR="00D1091C">
        <w:t xml:space="preserve">of statistics that indicate that </w:t>
      </w:r>
      <w:r w:rsidR="000C26EF">
        <w:t xml:space="preserve">quite a number of </w:t>
      </w:r>
      <w:r w:rsidR="00E91672">
        <w:t xml:space="preserve">drug abusers </w:t>
      </w:r>
      <w:r w:rsidR="00F938E7">
        <w:t>end up being involved in</w:t>
      </w:r>
      <w:r w:rsidR="005243EB">
        <w:t xml:space="preserve"> theft</w:t>
      </w:r>
      <w:r w:rsidR="00F938E7">
        <w:t xml:space="preserve"> and other crimes.</w:t>
      </w:r>
      <w:r w:rsidR="00D1091C">
        <w:t xml:space="preserve"> </w:t>
      </w:r>
      <w:r w:rsidR="00CA2B03">
        <w:t>In a 2004 survey conducted by t</w:t>
      </w:r>
      <w:r w:rsidR="004669D6">
        <w:t xml:space="preserve">he Bureau of Justice </w:t>
      </w:r>
      <w:r w:rsidR="00CA2B03">
        <w:t xml:space="preserve">Statistics, </w:t>
      </w:r>
      <w:r w:rsidR="004669D6" w:rsidRPr="004669D6">
        <w:t>17% of state prisoners and 18% of federal inmates said they committed their current offense to obtain money for drugs</w:t>
      </w:r>
      <w:r w:rsidR="004669D6">
        <w:t>.</w:t>
      </w:r>
      <w:r w:rsidR="00CA2B03">
        <w:t xml:space="preserve"> In the same survey, </w:t>
      </w:r>
      <w:r w:rsidR="00CA2B03" w:rsidRPr="00CA2B03">
        <w:t>32% of state prisoners and 26% of federal prisoners said they had committed their current offense while under the influence of drugs.</w:t>
      </w:r>
      <w:r w:rsidR="001E3C76">
        <w:rPr>
          <w:rStyle w:val="FootnoteReference"/>
        </w:rPr>
        <w:footnoteReference w:id="5"/>
      </w:r>
      <w:r w:rsidR="00CA2B03">
        <w:t xml:space="preserve"> From these </w:t>
      </w:r>
      <w:r w:rsidR="00E91672">
        <w:t xml:space="preserve">statistics, it is obvious that drug abuse influence wrong conduct. No objection to that. However, </w:t>
      </w:r>
      <w:r w:rsidR="00460AA7">
        <w:t>criminalizing</w:t>
      </w:r>
      <w:r w:rsidR="00E91672">
        <w:t xml:space="preserve"> minor drug possession offenses does not solve the problem. </w:t>
      </w:r>
      <w:r w:rsidR="00460AA7">
        <w:t>Instead, g</w:t>
      </w:r>
      <w:r w:rsidR="00E91672">
        <w:t>overnments should go deeper to the root of the matter. Perhaps they will find why young men abuse drugs and end up being influenced to commit other crimes. Perhaps, it could be that the problem of absent fathers, poverty</w:t>
      </w:r>
      <w:r w:rsidR="005243EB">
        <w:t>,</w:t>
      </w:r>
      <w:r w:rsidR="00E91672">
        <w:t xml:space="preserve"> and marginalization are to blame for such</w:t>
      </w:r>
      <w:r w:rsidR="005243EB">
        <w:t xml:space="preserve"> a</w:t>
      </w:r>
      <w:r w:rsidR="00E91672">
        <w:t xml:space="preserve"> vicious circle.</w:t>
      </w:r>
    </w:p>
    <w:p w14:paraId="6B1CA9D9" w14:textId="151D2623" w:rsidR="006628A7" w:rsidRDefault="00460AA7" w:rsidP="006628A7">
      <w:pPr>
        <w:rPr>
          <w:rFonts w:ascii="Times New Roman" w:eastAsia="Times New Roman" w:hAnsi="Times New Roman" w:cs="Times New Roman"/>
          <w:sz w:val="24"/>
          <w:szCs w:val="24"/>
        </w:rPr>
      </w:pPr>
      <w:r>
        <w:t>Casting the government aside</w:t>
      </w:r>
      <w:r w:rsidR="00235AD6">
        <w:t xml:space="preserve">, it is not hard to see why the church must </w:t>
      </w:r>
      <w:r>
        <w:t xml:space="preserve">also </w:t>
      </w:r>
      <w:r w:rsidR="00235AD6">
        <w:t xml:space="preserve">be involved. </w:t>
      </w:r>
      <w:r w:rsidR="000106BB">
        <w:t>To begin with, the church must</w:t>
      </w:r>
      <w:r w:rsidR="00235AD6">
        <w:t xml:space="preserve"> </w:t>
      </w:r>
      <w:r w:rsidR="000106BB" w:rsidRPr="000106BB">
        <w:rPr>
          <w:rFonts w:ascii="Times New Roman" w:eastAsia="Times New Roman" w:hAnsi="Times New Roman" w:cs="Times New Roman"/>
          <w:sz w:val="24"/>
          <w:szCs w:val="24"/>
        </w:rPr>
        <w:t>faithfully teach God’s holy standards and God’s holy judgment</w:t>
      </w:r>
      <w:r w:rsidR="000106BB">
        <w:rPr>
          <w:rFonts w:ascii="Times New Roman" w:eastAsia="Times New Roman" w:hAnsi="Times New Roman" w:cs="Times New Roman"/>
          <w:sz w:val="24"/>
          <w:szCs w:val="24"/>
        </w:rPr>
        <w:t xml:space="preserve">. In an increasingly Bible intolerant society, the church cannot afford to underestimate the power of God’s word and prayer. </w:t>
      </w:r>
      <w:r w:rsidR="006628A7">
        <w:rPr>
          <w:rFonts w:ascii="Times New Roman" w:eastAsia="Times New Roman" w:hAnsi="Times New Roman" w:cs="Times New Roman"/>
          <w:sz w:val="24"/>
          <w:szCs w:val="24"/>
        </w:rPr>
        <w:t>Just like God’s word illuminated freedom from the shackles of slavery and racism, the same word can transform young people</w:t>
      </w:r>
      <w:r w:rsidR="00692766">
        <w:rPr>
          <w:rFonts w:ascii="Times New Roman" w:eastAsia="Times New Roman" w:hAnsi="Times New Roman" w:cs="Times New Roman"/>
          <w:sz w:val="24"/>
          <w:szCs w:val="24"/>
        </w:rPr>
        <w:t xml:space="preserve"> of color</w:t>
      </w:r>
      <w:r w:rsidR="006628A7">
        <w:rPr>
          <w:rFonts w:ascii="Times New Roman" w:eastAsia="Times New Roman" w:hAnsi="Times New Roman" w:cs="Times New Roman"/>
          <w:sz w:val="24"/>
          <w:szCs w:val="24"/>
        </w:rPr>
        <w:t xml:space="preserve"> who are trying to f</w:t>
      </w:r>
      <w:r>
        <w:rPr>
          <w:rFonts w:ascii="Times New Roman" w:eastAsia="Times New Roman" w:hAnsi="Times New Roman" w:cs="Times New Roman"/>
          <w:sz w:val="24"/>
          <w:szCs w:val="24"/>
        </w:rPr>
        <w:t>il</w:t>
      </w:r>
      <w:r w:rsidR="006628A7">
        <w:rPr>
          <w:rFonts w:ascii="Times New Roman" w:eastAsia="Times New Roman" w:hAnsi="Times New Roman" w:cs="Times New Roman"/>
          <w:sz w:val="24"/>
          <w:szCs w:val="24"/>
        </w:rPr>
        <w:t xml:space="preserve">l the void </w:t>
      </w:r>
      <w:r w:rsidR="006628A7">
        <w:rPr>
          <w:rFonts w:ascii="Times New Roman" w:eastAsia="Times New Roman" w:hAnsi="Times New Roman" w:cs="Times New Roman"/>
          <w:sz w:val="24"/>
          <w:szCs w:val="24"/>
        </w:rPr>
        <w:lastRenderedPageBreak/>
        <w:t xml:space="preserve">they feel inside with drugs. </w:t>
      </w:r>
      <w:r w:rsidR="006628A7" w:rsidRPr="004A4C48">
        <w:rPr>
          <w:rFonts w:ascii="Times New Roman" w:hAnsi="Times New Roman" w:cs="Times New Roman"/>
        </w:rPr>
        <w:t>Robert McQuilkin and Paul Copan</w:t>
      </w:r>
      <w:r w:rsidR="006628A7" w:rsidRPr="006628A7">
        <w:rPr>
          <w:rFonts w:ascii="Times New Roman" w:eastAsia="Times New Roman" w:hAnsi="Times New Roman" w:cs="Times New Roman"/>
          <w:sz w:val="24"/>
          <w:szCs w:val="24"/>
        </w:rPr>
        <w:t xml:space="preserve"> </w:t>
      </w:r>
      <w:r w:rsidR="006628A7">
        <w:rPr>
          <w:rFonts w:ascii="Times New Roman" w:eastAsia="Times New Roman" w:hAnsi="Times New Roman" w:cs="Times New Roman"/>
          <w:sz w:val="24"/>
          <w:szCs w:val="24"/>
        </w:rPr>
        <w:t>assert, “</w:t>
      </w:r>
      <w:r w:rsidR="006628A7" w:rsidRPr="006628A7">
        <w:rPr>
          <w:rFonts w:ascii="Times New Roman" w:eastAsia="Times New Roman" w:hAnsi="Times New Roman" w:cs="Times New Roman"/>
          <w:sz w:val="24"/>
          <w:szCs w:val="24"/>
        </w:rPr>
        <w:t>Christians must do all within their power to promote the one thing that can rehabilitate—regeneration</w:t>
      </w:r>
      <w:r w:rsidR="006628A7">
        <w:rPr>
          <w:rFonts w:ascii="Times New Roman" w:eastAsia="Times New Roman" w:hAnsi="Times New Roman" w:cs="Times New Roman"/>
          <w:sz w:val="24"/>
          <w:szCs w:val="24"/>
        </w:rPr>
        <w:t>.”</w:t>
      </w:r>
      <w:r w:rsidR="006628A7">
        <w:rPr>
          <w:rStyle w:val="FootnoteReference"/>
          <w:rFonts w:ascii="Times New Roman" w:eastAsia="Times New Roman" w:hAnsi="Times New Roman" w:cs="Times New Roman"/>
          <w:sz w:val="24"/>
          <w:szCs w:val="24"/>
        </w:rPr>
        <w:footnoteReference w:id="6"/>
      </w:r>
    </w:p>
    <w:p w14:paraId="43DDFCB9" w14:textId="1A4CD519" w:rsidR="00692766" w:rsidRPr="006628A7" w:rsidRDefault="00692766" w:rsidP="006628A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Also, </w:t>
      </w:r>
      <w:r w:rsidR="0089677C">
        <w:rPr>
          <w:rFonts w:ascii="Times New Roman" w:eastAsia="Times New Roman" w:hAnsi="Times New Roman" w:cs="Times New Roman"/>
          <w:sz w:val="24"/>
          <w:szCs w:val="24"/>
        </w:rPr>
        <w:t xml:space="preserve">if the above-mentioned statistics are anything to go by, </w:t>
      </w:r>
      <w:r w:rsidR="00F938E7">
        <w:rPr>
          <w:rFonts w:ascii="Times New Roman" w:eastAsia="Times New Roman" w:hAnsi="Times New Roman" w:cs="Times New Roman"/>
          <w:sz w:val="24"/>
          <w:szCs w:val="24"/>
        </w:rPr>
        <w:t xml:space="preserve">then </w:t>
      </w:r>
      <w:r w:rsidR="0089677C">
        <w:rPr>
          <w:rFonts w:ascii="Times New Roman" w:eastAsia="Times New Roman" w:hAnsi="Times New Roman" w:cs="Times New Roman"/>
          <w:sz w:val="24"/>
          <w:szCs w:val="24"/>
        </w:rPr>
        <w:t>the church must lobby for the overhaul of the</w:t>
      </w:r>
      <w:r>
        <w:rPr>
          <w:rFonts w:ascii="Times New Roman" w:eastAsia="Times New Roman" w:hAnsi="Times New Roman" w:cs="Times New Roman"/>
          <w:sz w:val="24"/>
          <w:szCs w:val="24"/>
        </w:rPr>
        <w:t xml:space="preserve"> current criminal system</w:t>
      </w:r>
      <w:r w:rsidR="0089677C">
        <w:rPr>
          <w:rFonts w:ascii="Times New Roman" w:eastAsia="Times New Roman" w:hAnsi="Times New Roman" w:cs="Times New Roman"/>
          <w:sz w:val="24"/>
          <w:szCs w:val="24"/>
        </w:rPr>
        <w:t xml:space="preserve">. </w:t>
      </w:r>
      <w:r w:rsidR="00F938E7">
        <w:rPr>
          <w:rFonts w:ascii="Times New Roman" w:eastAsia="Times New Roman" w:hAnsi="Times New Roman" w:cs="Times New Roman"/>
          <w:sz w:val="24"/>
          <w:szCs w:val="24"/>
        </w:rPr>
        <w:t xml:space="preserve">First and foremost, they must push for the decriminalization of minor drug possession offenses. </w:t>
      </w:r>
      <w:r w:rsidR="00C62136">
        <w:rPr>
          <w:rFonts w:ascii="Times New Roman" w:eastAsia="Times New Roman" w:hAnsi="Times New Roman" w:cs="Times New Roman"/>
          <w:sz w:val="24"/>
          <w:szCs w:val="24"/>
        </w:rPr>
        <w:t>T</w:t>
      </w:r>
      <w:r w:rsidR="00C62136">
        <w:rPr>
          <w:rFonts w:ascii="Times New Roman" w:eastAsia="Times New Roman" w:hAnsi="Times New Roman" w:cs="Times New Roman"/>
          <w:sz w:val="24"/>
          <w:szCs w:val="24"/>
        </w:rPr>
        <w:t>he church must push for the reconfiguration of the criminal justice</w:t>
      </w:r>
      <w:r w:rsidR="00C62136">
        <w:rPr>
          <w:rFonts w:ascii="Times New Roman" w:eastAsia="Times New Roman" w:hAnsi="Times New Roman" w:cs="Times New Roman"/>
          <w:sz w:val="24"/>
          <w:szCs w:val="24"/>
        </w:rPr>
        <w:t xml:space="preserve"> system</w:t>
      </w:r>
      <w:r w:rsidR="00C62136">
        <w:rPr>
          <w:rFonts w:ascii="Times New Roman" w:eastAsia="Times New Roman" w:hAnsi="Times New Roman" w:cs="Times New Roman"/>
          <w:sz w:val="24"/>
          <w:szCs w:val="24"/>
        </w:rPr>
        <w:t xml:space="preserve"> </w:t>
      </w:r>
      <w:r w:rsidR="00F938E7">
        <w:rPr>
          <w:rFonts w:ascii="Times New Roman" w:eastAsia="Times New Roman" w:hAnsi="Times New Roman" w:cs="Times New Roman"/>
          <w:sz w:val="24"/>
          <w:szCs w:val="24"/>
        </w:rPr>
        <w:t>in the sense that instead of being punitive it should be rehabilitative.</w:t>
      </w:r>
      <w:r w:rsidR="000258D9">
        <w:rPr>
          <w:rFonts w:ascii="Times New Roman" w:eastAsia="Times New Roman" w:hAnsi="Times New Roman" w:cs="Times New Roman"/>
          <w:sz w:val="24"/>
          <w:szCs w:val="24"/>
        </w:rPr>
        <w:t xml:space="preserve"> Finally, I think the church should invest its resources in the construction of rehabilitation centers that will be used to help young people recover from</w:t>
      </w:r>
      <w:r w:rsidR="00F938E7">
        <w:rPr>
          <w:rFonts w:ascii="Times New Roman" w:eastAsia="Times New Roman" w:hAnsi="Times New Roman" w:cs="Times New Roman"/>
          <w:sz w:val="24"/>
          <w:szCs w:val="24"/>
        </w:rPr>
        <w:t xml:space="preserve"> drug</w:t>
      </w:r>
      <w:r w:rsidR="000258D9">
        <w:rPr>
          <w:rFonts w:ascii="Times New Roman" w:eastAsia="Times New Roman" w:hAnsi="Times New Roman" w:cs="Times New Roman"/>
          <w:sz w:val="24"/>
          <w:szCs w:val="24"/>
        </w:rPr>
        <w:t xml:space="preserve"> abuse</w:t>
      </w:r>
      <w:r w:rsidR="001E3C76">
        <w:rPr>
          <w:rFonts w:ascii="Times New Roman" w:eastAsia="Times New Roman" w:hAnsi="Times New Roman" w:cs="Times New Roman"/>
          <w:sz w:val="24"/>
          <w:szCs w:val="24"/>
        </w:rPr>
        <w:t xml:space="preserve"> and other crimes</w:t>
      </w:r>
      <w:r w:rsidR="000258D9">
        <w:rPr>
          <w:rFonts w:ascii="Times New Roman" w:eastAsia="Times New Roman" w:hAnsi="Times New Roman" w:cs="Times New Roman"/>
          <w:sz w:val="24"/>
          <w:szCs w:val="24"/>
        </w:rPr>
        <w:t>.</w:t>
      </w:r>
    </w:p>
    <w:p w14:paraId="45ACE829" w14:textId="77777777" w:rsidR="006628A7" w:rsidRPr="006628A7" w:rsidRDefault="006628A7" w:rsidP="006628A7">
      <w:pPr>
        <w:spacing w:after="0" w:line="240" w:lineRule="auto"/>
        <w:rPr>
          <w:rFonts w:ascii="Times New Roman" w:eastAsia="Times New Roman" w:hAnsi="Times New Roman" w:cs="Times New Roman"/>
          <w:sz w:val="24"/>
          <w:szCs w:val="24"/>
        </w:rPr>
      </w:pPr>
    </w:p>
    <w:p w14:paraId="26FBA667" w14:textId="383D5B6A" w:rsidR="008B7B56" w:rsidRPr="000106BB" w:rsidRDefault="008B7B56">
      <w:pPr>
        <w:rPr>
          <w:rFonts w:ascii="Times New Roman" w:eastAsia="Times New Roman" w:hAnsi="Times New Roman" w:cs="Times New Roman"/>
          <w:sz w:val="24"/>
          <w:szCs w:val="24"/>
        </w:rPr>
      </w:pPr>
    </w:p>
    <w:p w14:paraId="30D1E35D" w14:textId="77777777" w:rsidR="008B7B56" w:rsidRDefault="008B7B56"/>
    <w:sectPr w:rsidR="008B7B5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AD8DE" w14:textId="77777777" w:rsidR="00232896" w:rsidRDefault="00232896" w:rsidP="00F734AD">
      <w:pPr>
        <w:spacing w:after="0" w:line="240" w:lineRule="auto"/>
      </w:pPr>
      <w:r>
        <w:separator/>
      </w:r>
    </w:p>
  </w:endnote>
  <w:endnote w:type="continuationSeparator" w:id="0">
    <w:p w14:paraId="6816FFA5" w14:textId="77777777" w:rsidR="00232896" w:rsidRDefault="00232896" w:rsidP="00F734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6385A" w14:textId="77777777" w:rsidR="00232896" w:rsidRDefault="00232896" w:rsidP="00F734AD">
      <w:pPr>
        <w:spacing w:after="0" w:line="240" w:lineRule="auto"/>
      </w:pPr>
      <w:r>
        <w:separator/>
      </w:r>
    </w:p>
  </w:footnote>
  <w:footnote w:type="continuationSeparator" w:id="0">
    <w:p w14:paraId="1985DD36" w14:textId="77777777" w:rsidR="00232896" w:rsidRDefault="00232896" w:rsidP="00F734AD">
      <w:pPr>
        <w:spacing w:after="0" w:line="240" w:lineRule="auto"/>
      </w:pPr>
      <w:r>
        <w:continuationSeparator/>
      </w:r>
    </w:p>
  </w:footnote>
  <w:footnote w:id="1">
    <w:p w14:paraId="71041FDC" w14:textId="7893A094" w:rsidR="00682FE7" w:rsidRDefault="00682FE7" w:rsidP="001E3C76">
      <w:pPr>
        <w:pStyle w:val="FootnoteText"/>
        <w:spacing w:after="240"/>
        <w:ind w:firstLine="720"/>
      </w:pPr>
      <w:r>
        <w:rPr>
          <w:rStyle w:val="FootnoteReference"/>
        </w:rPr>
        <w:footnoteRef/>
      </w:r>
      <w:r>
        <w:t xml:space="preserve"> </w:t>
      </w:r>
      <w:r w:rsidRPr="00DC60D3">
        <w:t>Michelle</w:t>
      </w:r>
      <w:r>
        <w:t xml:space="preserve"> </w:t>
      </w:r>
      <w:r w:rsidRPr="00DC60D3">
        <w:t>Alexander, </w:t>
      </w:r>
      <w:r w:rsidRPr="00DC60D3">
        <w:rPr>
          <w:i/>
          <w:iCs/>
        </w:rPr>
        <w:t xml:space="preserve">The New Jim </w:t>
      </w:r>
      <w:r w:rsidRPr="00DC60D3">
        <w:rPr>
          <w:i/>
          <w:iCs/>
        </w:rPr>
        <w:t>Crow:</w:t>
      </w:r>
      <w:r w:rsidRPr="00DC60D3">
        <w:rPr>
          <w:i/>
          <w:iCs/>
        </w:rPr>
        <w:t xml:space="preserve"> Mass Incarceration in the Age of Colorblindness</w:t>
      </w:r>
      <w:r>
        <w:t xml:space="preserve"> (</w:t>
      </w:r>
      <w:r w:rsidRPr="00DC60D3">
        <w:t>New York: The New Press, 2012</w:t>
      </w:r>
      <w:r>
        <w:t xml:space="preserve">), </w:t>
      </w:r>
      <w:r>
        <w:t>61.</w:t>
      </w:r>
    </w:p>
  </w:footnote>
  <w:footnote w:id="2">
    <w:p w14:paraId="3A609C17" w14:textId="1097E565" w:rsidR="003062CB" w:rsidRDefault="003062CB" w:rsidP="001E3C76">
      <w:pPr>
        <w:pStyle w:val="FootnoteText"/>
        <w:spacing w:after="240"/>
        <w:ind w:firstLine="720"/>
      </w:pPr>
      <w:r>
        <w:rPr>
          <w:rStyle w:val="FootnoteReference"/>
        </w:rPr>
        <w:footnoteRef/>
      </w:r>
      <w:r>
        <w:t xml:space="preserve"> </w:t>
      </w:r>
      <w:r w:rsidRPr="00F734AD">
        <w:t xml:space="preserve">NIDA. </w:t>
      </w:r>
      <w:r>
        <w:t>“</w:t>
      </w:r>
      <w:r w:rsidRPr="00F734AD">
        <w:t>Criminal Justice Drug</w:t>
      </w:r>
      <w:r>
        <w:t xml:space="preserve"> </w:t>
      </w:r>
      <w:r w:rsidRPr="00F734AD">
        <w:t>Facts.</w:t>
      </w:r>
      <w:r>
        <w:t>”</w:t>
      </w:r>
      <w:r w:rsidRPr="00F734AD">
        <w:t xml:space="preserve"> </w:t>
      </w:r>
      <w:r w:rsidRPr="00F734AD">
        <w:rPr>
          <w:i/>
          <w:iCs/>
        </w:rPr>
        <w:t>National Institute on Drug Abuse</w:t>
      </w:r>
      <w:r>
        <w:rPr>
          <w:i/>
          <w:iCs/>
        </w:rPr>
        <w:t xml:space="preserve">. </w:t>
      </w:r>
      <w:r w:rsidRPr="00F734AD">
        <w:t>June 1, 2020</w:t>
      </w:r>
      <w:r w:rsidR="005243EB">
        <w:t>.</w:t>
      </w:r>
      <w:r w:rsidRPr="00F734AD">
        <w:t xml:space="preserve"> https://www.drugabuse.gov/publications/drugfacts/criminal-justice. Accessed December 2, 2021.</w:t>
      </w:r>
    </w:p>
  </w:footnote>
  <w:footnote w:id="3">
    <w:p w14:paraId="1A44556B" w14:textId="071CB2FC" w:rsidR="00DC60D3" w:rsidRDefault="00DC60D3" w:rsidP="001E3C76">
      <w:pPr>
        <w:pStyle w:val="FootnoteText"/>
        <w:spacing w:after="240"/>
        <w:ind w:firstLine="720"/>
      </w:pPr>
      <w:r>
        <w:rPr>
          <w:rStyle w:val="FootnoteReference"/>
        </w:rPr>
        <w:footnoteRef/>
      </w:r>
      <w:r>
        <w:t xml:space="preserve"> </w:t>
      </w:r>
      <w:r w:rsidRPr="00DC60D3">
        <w:t>Alexander, </w:t>
      </w:r>
      <w:r w:rsidRPr="00DC60D3">
        <w:rPr>
          <w:i/>
          <w:iCs/>
        </w:rPr>
        <w:t xml:space="preserve">The New Jim </w:t>
      </w:r>
      <w:r w:rsidR="00682FE7" w:rsidRPr="00DC60D3">
        <w:rPr>
          <w:i/>
          <w:iCs/>
        </w:rPr>
        <w:t>Crow</w:t>
      </w:r>
      <w:r w:rsidR="002E7401">
        <w:rPr>
          <w:i/>
          <w:iCs/>
        </w:rPr>
        <w:t xml:space="preserve">, </w:t>
      </w:r>
      <w:r>
        <w:t>180-181</w:t>
      </w:r>
      <w:r w:rsidRPr="00DC60D3">
        <w:t>. </w:t>
      </w:r>
    </w:p>
  </w:footnote>
  <w:footnote w:id="4">
    <w:p w14:paraId="663EB9C3" w14:textId="77777777" w:rsidR="000C26EF" w:rsidRDefault="000C26EF" w:rsidP="001E3C76">
      <w:pPr>
        <w:pStyle w:val="FootnoteText"/>
        <w:spacing w:after="240"/>
        <w:ind w:firstLine="720"/>
      </w:pPr>
      <w:r>
        <w:rPr>
          <w:rStyle w:val="FootnoteReference"/>
        </w:rPr>
        <w:footnoteRef/>
      </w:r>
      <w:r>
        <w:t xml:space="preserve"> E. Ann Carson, "Prisoners in 2013," (Washington, DC: U.S. Department of Justice, Bureau of Justice Statistics, 2014), Tables 13 &amp; 14.</w:t>
      </w:r>
    </w:p>
  </w:footnote>
  <w:footnote w:id="5">
    <w:p w14:paraId="639ED7E5" w14:textId="0E0506FD" w:rsidR="001E3C76" w:rsidRDefault="001E3C76" w:rsidP="001E3C76">
      <w:pPr>
        <w:pStyle w:val="FootnoteText"/>
        <w:ind w:firstLine="720"/>
      </w:pPr>
      <w:r>
        <w:rPr>
          <w:rStyle w:val="FootnoteReference"/>
        </w:rPr>
        <w:footnoteRef/>
      </w:r>
      <w:r>
        <w:t xml:space="preserve"> </w:t>
      </w:r>
      <w:r w:rsidRPr="001E3C76">
        <w:t>BJS, </w:t>
      </w:r>
      <w:hyperlink r:id="rId1" w:history="1">
        <w:r w:rsidRPr="001E3C76">
          <w:rPr>
            <w:rStyle w:val="Hyperlink"/>
            <w:i/>
            <w:iCs/>
            <w:color w:val="auto"/>
            <w:u w:val="none"/>
          </w:rPr>
          <w:t>Drug Use and Dependence, State and Federal Prisoners, 2004</w:t>
        </w:r>
      </w:hyperlink>
      <w:r w:rsidRPr="001E3C76">
        <w:t>, NCJ 213530, October 2006 and </w:t>
      </w:r>
      <w:hyperlink r:id="rId2" w:history="1">
        <w:r w:rsidRPr="001E3C76">
          <w:rPr>
            <w:rStyle w:val="Hyperlink"/>
            <w:i/>
            <w:iCs/>
            <w:color w:val="auto"/>
            <w:u w:val="none"/>
          </w:rPr>
          <w:t>Substance Abuse and Treatment, State and Federal Prisoners, 1997</w:t>
        </w:r>
      </w:hyperlink>
      <w:r w:rsidRPr="001E3C76">
        <w:t> NCJ 172871, January 1999.</w:t>
      </w:r>
    </w:p>
  </w:footnote>
  <w:footnote w:id="6">
    <w:p w14:paraId="1A49BD1C" w14:textId="0AF0CCD9" w:rsidR="006628A7" w:rsidRDefault="006628A7" w:rsidP="001E3C76">
      <w:pPr>
        <w:pStyle w:val="FootnoteText"/>
        <w:spacing w:after="240"/>
        <w:ind w:firstLine="720"/>
      </w:pPr>
      <w:r>
        <w:rPr>
          <w:rStyle w:val="FootnoteReference"/>
        </w:rPr>
        <w:footnoteRef/>
      </w:r>
      <w:r>
        <w:t xml:space="preserve"> </w:t>
      </w:r>
      <w:r w:rsidRPr="004A4C48">
        <w:rPr>
          <w:rFonts w:ascii="Times New Roman" w:hAnsi="Times New Roman" w:cs="Times New Roman"/>
        </w:rPr>
        <w:t xml:space="preserve">Robert McQuilkin, and Paul Copan, </w:t>
      </w:r>
      <w:r w:rsidRPr="004A4C48">
        <w:rPr>
          <w:rFonts w:ascii="Times New Roman" w:hAnsi="Times New Roman" w:cs="Times New Roman"/>
          <w:i/>
          <w:iCs/>
        </w:rPr>
        <w:t>An Introduction to Biblical Ethics: Walking in the Way of Wisdom (</w:t>
      </w:r>
      <w:r w:rsidRPr="004A4C48">
        <w:rPr>
          <w:rFonts w:ascii="Times New Roman" w:hAnsi="Times New Roman" w:cs="Times New Roman"/>
        </w:rPr>
        <w:t>Downers Grove, IL: IVP Academic, 2013),</w:t>
      </w:r>
      <w:r w:rsidR="00692766">
        <w:rPr>
          <w:rFonts w:ascii="Times New Roman" w:hAnsi="Times New Roman" w:cs="Times New Roman"/>
        </w:rPr>
        <w:t>442.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62302"/>
    <w:multiLevelType w:val="multilevel"/>
    <w:tmpl w:val="9C46B4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EDC"/>
    <w:rsid w:val="000106BB"/>
    <w:rsid w:val="000258D9"/>
    <w:rsid w:val="00071D03"/>
    <w:rsid w:val="000C26EF"/>
    <w:rsid w:val="001130A2"/>
    <w:rsid w:val="001E3C76"/>
    <w:rsid w:val="00232896"/>
    <w:rsid w:val="00235AD6"/>
    <w:rsid w:val="002E7401"/>
    <w:rsid w:val="003062CB"/>
    <w:rsid w:val="00457CE7"/>
    <w:rsid w:val="00460AA7"/>
    <w:rsid w:val="004669D6"/>
    <w:rsid w:val="005243EB"/>
    <w:rsid w:val="00536380"/>
    <w:rsid w:val="005C1390"/>
    <w:rsid w:val="005D5241"/>
    <w:rsid w:val="006628A7"/>
    <w:rsid w:val="00682FE7"/>
    <w:rsid w:val="00692766"/>
    <w:rsid w:val="0089677C"/>
    <w:rsid w:val="008B7B56"/>
    <w:rsid w:val="009B60D1"/>
    <w:rsid w:val="00C62136"/>
    <w:rsid w:val="00C84951"/>
    <w:rsid w:val="00CA2B03"/>
    <w:rsid w:val="00CE25DA"/>
    <w:rsid w:val="00D1091C"/>
    <w:rsid w:val="00DC60D3"/>
    <w:rsid w:val="00E91672"/>
    <w:rsid w:val="00E96EDC"/>
    <w:rsid w:val="00F734AD"/>
    <w:rsid w:val="00F938E7"/>
    <w:rsid w:val="00FC1515"/>
    <w:rsid w:val="00FD6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45545"/>
  <w15:chartTrackingRefBased/>
  <w15:docId w15:val="{19818242-BB3A-41C0-99F7-28BC04726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34A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34AD"/>
    <w:rPr>
      <w:sz w:val="20"/>
      <w:szCs w:val="20"/>
    </w:rPr>
  </w:style>
  <w:style w:type="character" w:styleId="FootnoteReference">
    <w:name w:val="footnote reference"/>
    <w:basedOn w:val="DefaultParagraphFont"/>
    <w:uiPriority w:val="99"/>
    <w:semiHidden/>
    <w:unhideWhenUsed/>
    <w:rsid w:val="00F734AD"/>
    <w:rPr>
      <w:vertAlign w:val="superscript"/>
    </w:rPr>
  </w:style>
  <w:style w:type="character" w:styleId="Hyperlink">
    <w:name w:val="Hyperlink"/>
    <w:basedOn w:val="DefaultParagraphFont"/>
    <w:uiPriority w:val="99"/>
    <w:unhideWhenUsed/>
    <w:rsid w:val="000106BB"/>
    <w:rPr>
      <w:color w:val="0000FF"/>
      <w:u w:val="single"/>
    </w:rPr>
  </w:style>
  <w:style w:type="character" w:styleId="UnresolvedMention">
    <w:name w:val="Unresolved Mention"/>
    <w:basedOn w:val="DefaultParagraphFont"/>
    <w:uiPriority w:val="99"/>
    <w:semiHidden/>
    <w:unhideWhenUsed/>
    <w:rsid w:val="001E3C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527251">
      <w:bodyDiv w:val="1"/>
      <w:marLeft w:val="0"/>
      <w:marRight w:val="0"/>
      <w:marTop w:val="0"/>
      <w:marBottom w:val="0"/>
      <w:divBdr>
        <w:top w:val="none" w:sz="0" w:space="0" w:color="auto"/>
        <w:left w:val="none" w:sz="0" w:space="0" w:color="auto"/>
        <w:bottom w:val="none" w:sz="0" w:space="0" w:color="auto"/>
        <w:right w:val="none" w:sz="0" w:space="0" w:color="auto"/>
      </w:divBdr>
    </w:div>
    <w:div w:id="347409460">
      <w:bodyDiv w:val="1"/>
      <w:marLeft w:val="0"/>
      <w:marRight w:val="0"/>
      <w:marTop w:val="0"/>
      <w:marBottom w:val="0"/>
      <w:divBdr>
        <w:top w:val="none" w:sz="0" w:space="0" w:color="auto"/>
        <w:left w:val="none" w:sz="0" w:space="0" w:color="auto"/>
        <w:bottom w:val="none" w:sz="0" w:space="0" w:color="auto"/>
        <w:right w:val="none" w:sz="0" w:space="0" w:color="auto"/>
      </w:divBdr>
      <w:divsChild>
        <w:div w:id="1108039593">
          <w:marLeft w:val="0"/>
          <w:marRight w:val="0"/>
          <w:marTop w:val="0"/>
          <w:marBottom w:val="0"/>
          <w:divBdr>
            <w:top w:val="none" w:sz="0" w:space="0" w:color="auto"/>
            <w:left w:val="none" w:sz="0" w:space="0" w:color="auto"/>
            <w:bottom w:val="none" w:sz="0" w:space="0" w:color="auto"/>
            <w:right w:val="none" w:sz="0" w:space="0" w:color="auto"/>
          </w:divBdr>
        </w:div>
        <w:div w:id="414668773">
          <w:marLeft w:val="0"/>
          <w:marRight w:val="0"/>
          <w:marTop w:val="0"/>
          <w:marBottom w:val="0"/>
          <w:divBdr>
            <w:top w:val="none" w:sz="0" w:space="0" w:color="auto"/>
            <w:left w:val="none" w:sz="0" w:space="0" w:color="auto"/>
            <w:bottom w:val="none" w:sz="0" w:space="0" w:color="auto"/>
            <w:right w:val="none" w:sz="0" w:space="0" w:color="auto"/>
          </w:divBdr>
        </w:div>
      </w:divsChild>
    </w:div>
    <w:div w:id="1345941833">
      <w:bodyDiv w:val="1"/>
      <w:marLeft w:val="0"/>
      <w:marRight w:val="0"/>
      <w:marTop w:val="0"/>
      <w:marBottom w:val="0"/>
      <w:divBdr>
        <w:top w:val="none" w:sz="0" w:space="0" w:color="auto"/>
        <w:left w:val="none" w:sz="0" w:space="0" w:color="auto"/>
        <w:bottom w:val="none" w:sz="0" w:space="0" w:color="auto"/>
        <w:right w:val="none" w:sz="0" w:space="0" w:color="auto"/>
      </w:divBdr>
      <w:divsChild>
        <w:div w:id="1110516467">
          <w:marLeft w:val="0"/>
          <w:marRight w:val="0"/>
          <w:marTop w:val="0"/>
          <w:marBottom w:val="0"/>
          <w:divBdr>
            <w:top w:val="none" w:sz="0" w:space="0" w:color="auto"/>
            <w:left w:val="none" w:sz="0" w:space="0" w:color="auto"/>
            <w:bottom w:val="none" w:sz="0" w:space="0" w:color="auto"/>
            <w:right w:val="none" w:sz="0" w:space="0" w:color="auto"/>
          </w:divBdr>
        </w:div>
        <w:div w:id="14769458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bjs.ojp.gov/library/publications/substance-abuse-and-treatment-state-and-federal-prisoners-1997" TargetMode="External"/><Relationship Id="rId1" Type="http://schemas.openxmlformats.org/officeDocument/2006/relationships/hyperlink" Target="https://bjs.ojp.gov/library/publications/drug-use-and-dependence-state-and-federal-prisoners-20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5C4A837-C05E-48F7-9D8B-3A6CD68A8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1445</TotalTime>
  <Pages>2</Pages>
  <Words>564</Words>
  <Characters>3218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2021-12-02T20:00:00Z</dcterms:created>
  <dcterms:modified xsi:type="dcterms:W3CDTF">2021-12-04T06:32:00Z</dcterms:modified>
</cp:coreProperties>
</file>