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B3172" w14:textId="54E92F19" w:rsidR="008F2378" w:rsidRDefault="008F2378" w:rsidP="008F2378">
      <w:pPr>
        <w:pStyle w:val="NormalWeb"/>
        <w:spacing w:before="0" w:beforeAutospacing="0" w:after="0" w:afterAutospacing="0"/>
        <w:rPr>
          <w:color w:val="0E101A"/>
        </w:rPr>
      </w:pPr>
      <w:r>
        <w:rPr>
          <w:color w:val="0E101A"/>
        </w:rPr>
        <w:t>This week’s discussion thread takes me back to three years ago when I accepted a youth pastor’s role in the current church where I am serving. While reading David Horner’s book, </w:t>
      </w:r>
      <w:r>
        <w:rPr>
          <w:rStyle w:val="Emphasis"/>
          <w:color w:val="0E101A"/>
        </w:rPr>
        <w:t>A Practical Guide for Life and Ministry,</w:t>
      </w:r>
      <w:r>
        <w:rPr>
          <w:color w:val="0E101A"/>
        </w:rPr>
        <w:t xml:space="preserve"> I could not help but think of the many challenges I faced trying to establish a youth ministry in a church </w:t>
      </w:r>
      <w:r>
        <w:rPr>
          <w:color w:val="0E101A"/>
        </w:rPr>
        <w:t>that had</w:t>
      </w:r>
      <w:r>
        <w:rPr>
          <w:color w:val="0E101A"/>
        </w:rPr>
        <w:t xml:space="preserve"> </w:t>
      </w:r>
      <w:r>
        <w:rPr>
          <w:color w:val="0E101A"/>
        </w:rPr>
        <w:t xml:space="preserve">a </w:t>
      </w:r>
      <w:r>
        <w:rPr>
          <w:color w:val="0E101A"/>
        </w:rPr>
        <w:t xml:space="preserve">sizable </w:t>
      </w:r>
      <w:r>
        <w:rPr>
          <w:color w:val="0E101A"/>
        </w:rPr>
        <w:t>elderly congregation</w:t>
      </w:r>
      <w:r>
        <w:rPr>
          <w:color w:val="0E101A"/>
        </w:rPr>
        <w:t>. The primary role in my job description was to bring youths to church. In the months that followed, I set my ambition to do just that. I went to schools and campuses. I traversed the city and mobilized friends to join. Practically I tried everything. As David Horner said, it was a vision not from the Lord. I say this because our youth ministry began with the assumption that numerical growth is the only validation of effective ministry.</w:t>
      </w:r>
      <w:r>
        <w:rPr>
          <w:rStyle w:val="FootnoteReference"/>
        </w:rPr>
        <w:footnoteReference w:id="1"/>
      </w:r>
      <w:r>
        <w:rPr>
          <w:color w:val="0E101A"/>
        </w:rPr>
        <w:t> Sadly, later, after several let-downs, I learned that we had put the cart before the hose. We needed to start with the right foundation: a godly vision.</w:t>
      </w:r>
    </w:p>
    <w:p w14:paraId="1F04BD3B" w14:textId="5E120A74" w:rsidR="008F2378" w:rsidRDefault="008F2378" w:rsidP="008F2378">
      <w:pPr>
        <w:pStyle w:val="NormalWeb"/>
        <w:spacing w:before="0" w:beforeAutospacing="0" w:after="0" w:afterAutospacing="0"/>
        <w:rPr>
          <w:color w:val="0E101A"/>
        </w:rPr>
      </w:pPr>
      <w:r>
        <w:rPr>
          <w:color w:val="0E101A"/>
        </w:rPr>
        <w:t>From experience, the way to affect the vision in this kind of environment is to first and foremost recognize Christ as the vision giver. Psalm 127:1 says, “Unless the LORD builds the house, its builders labor in vain. Unless the LORD watches over the city, the watchmen stand guard in vain.”</w:t>
      </w:r>
      <w:r>
        <w:rPr>
          <w:rStyle w:val="FootnoteReference"/>
        </w:rPr>
        <w:footnoteReference w:id="2"/>
      </w:r>
      <w:r>
        <w:rPr>
          <w:color w:val="0E101A"/>
        </w:rPr>
        <w:t> Acknowledging Christ as the vision giver, almost and eventually points us to the need for prayer. Prayer will make known to us the mind of God. When we pray, God reveals what he wants to be done in our ministries. Horner avers, “The visions God blesses cannot be fulfilled apart from total dependency upon Christ.”</w:t>
      </w:r>
      <w:r>
        <w:rPr>
          <w:rStyle w:val="FootnoteReference"/>
        </w:rPr>
        <w:footnoteReference w:id="3"/>
      </w:r>
    </w:p>
    <w:p w14:paraId="13DC399B" w14:textId="77777777" w:rsidR="008F2378" w:rsidRDefault="008F2378" w:rsidP="008F2378">
      <w:pPr>
        <w:pStyle w:val="NormalWeb"/>
        <w:spacing w:before="0" w:beforeAutospacing="0" w:after="0" w:afterAutospacing="0"/>
        <w:rPr>
          <w:color w:val="0E101A"/>
        </w:rPr>
      </w:pPr>
      <w:r>
        <w:rPr>
          <w:color w:val="0E101A"/>
        </w:rPr>
        <w:t>One way we can integrate the youth with the congregation toward a healthy, growing church body is through mentorship. In my context, I noticed the young adults in the church needed mentorship in their careers. Thus, I paired them with older members who had illustrious careers. The result was that young people felt that the youth ministry was relevant to them. The elderly members thought that they were making a necessary contribution to the lives of young people. In a way, this relieved me of mentorship duties from a majority of the young adults. </w:t>
      </w:r>
    </w:p>
    <w:p w14:paraId="029AB97E" w14:textId="08C8E09D" w:rsidR="008F2378" w:rsidRDefault="008F2378" w:rsidP="008F2378">
      <w:pPr>
        <w:pStyle w:val="NormalWeb"/>
        <w:spacing w:before="0" w:beforeAutospacing="0" w:after="0" w:afterAutospacing="0"/>
        <w:rPr>
          <w:color w:val="0E101A"/>
        </w:rPr>
      </w:pPr>
      <w:r>
        <w:rPr>
          <w:color w:val="0E101A"/>
        </w:rPr>
        <w:t xml:space="preserve">Concerning how I achieve balance in my own life when I am the sole leader, I try my best to have a team. Besides, I seek partnerships with older congregants and parents. Building a leadership team for a youth ministry is perhaps the best thing that a youth pastor can do. From Moses and Jethro’s story in Exodus 18, we see how building a team enables leaders to delegate responsibility so that they do not wear themselves and others out. Partnerships with parents, on the </w:t>
      </w:r>
      <w:r>
        <w:rPr>
          <w:color w:val="0E101A"/>
        </w:rPr>
        <w:t>sa</w:t>
      </w:r>
      <w:r w:rsidR="002F423A">
        <w:rPr>
          <w:color w:val="0E101A"/>
        </w:rPr>
        <w:t>me breath</w:t>
      </w:r>
      <w:r>
        <w:rPr>
          <w:color w:val="0E101A"/>
        </w:rPr>
        <w:t>, help the youth minister to do more programs and activities without necessarily having to be there for them to run.</w:t>
      </w:r>
    </w:p>
    <w:p w14:paraId="04CAC382" w14:textId="77777777" w:rsidR="008F2378" w:rsidRDefault="008F2378" w:rsidP="008F2378">
      <w:pPr>
        <w:pStyle w:val="NormalWeb"/>
        <w:spacing w:before="0" w:beforeAutospacing="0" w:after="0" w:afterAutospacing="0"/>
        <w:rPr>
          <w:color w:val="0E101A"/>
        </w:rPr>
      </w:pPr>
    </w:p>
    <w:p w14:paraId="3CB7883B" w14:textId="77777777" w:rsidR="008F2378" w:rsidRDefault="008F2378" w:rsidP="00657DE4"/>
    <w:p w14:paraId="4F5E687B" w14:textId="77777777" w:rsidR="008F2378" w:rsidRDefault="008F2378" w:rsidP="00657DE4"/>
    <w:p w14:paraId="1F72B743" w14:textId="7BC95CF1" w:rsidR="00DC2479" w:rsidRDefault="00DC2479"/>
    <w:sectPr w:rsidR="00DC24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A8B21" w14:textId="77777777" w:rsidR="004A021C" w:rsidRDefault="004A021C" w:rsidP="006A2081">
      <w:pPr>
        <w:spacing w:after="0" w:line="240" w:lineRule="auto"/>
      </w:pPr>
      <w:r>
        <w:separator/>
      </w:r>
    </w:p>
  </w:endnote>
  <w:endnote w:type="continuationSeparator" w:id="0">
    <w:p w14:paraId="2071D5EB" w14:textId="77777777" w:rsidR="004A021C" w:rsidRDefault="004A021C" w:rsidP="006A2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0B22C" w14:textId="77777777" w:rsidR="004A021C" w:rsidRDefault="004A021C" w:rsidP="006A2081">
      <w:pPr>
        <w:spacing w:after="0" w:line="240" w:lineRule="auto"/>
      </w:pPr>
      <w:r>
        <w:separator/>
      </w:r>
    </w:p>
  </w:footnote>
  <w:footnote w:type="continuationSeparator" w:id="0">
    <w:p w14:paraId="3736DCEE" w14:textId="77777777" w:rsidR="004A021C" w:rsidRDefault="004A021C" w:rsidP="006A2081">
      <w:pPr>
        <w:spacing w:after="0" w:line="240" w:lineRule="auto"/>
      </w:pPr>
      <w:r>
        <w:continuationSeparator/>
      </w:r>
    </w:p>
  </w:footnote>
  <w:footnote w:id="1">
    <w:p w14:paraId="51DDA6CB" w14:textId="6AD4402A" w:rsidR="008F2378" w:rsidRPr="002F423A" w:rsidRDefault="008F2378" w:rsidP="002F423A">
      <w:pPr>
        <w:spacing w:before="240" w:after="0" w:line="240" w:lineRule="auto"/>
        <w:ind w:firstLine="720"/>
        <w:rPr>
          <w:rFonts w:asciiTheme="majorBidi" w:eastAsia="Times New Roman" w:hAnsiTheme="majorBidi" w:cstheme="majorBidi"/>
          <w:sz w:val="20"/>
          <w:szCs w:val="20"/>
          <w:lang w:bidi="he-IL"/>
        </w:rPr>
      </w:pPr>
      <w:r>
        <w:rPr>
          <w:rStyle w:val="FootnoteReference"/>
        </w:rPr>
        <w:footnoteRef/>
      </w:r>
      <w:r>
        <w:t xml:space="preserve"> </w:t>
      </w:r>
      <w:r w:rsidRPr="002F423A">
        <w:rPr>
          <w:rFonts w:asciiTheme="majorBidi" w:eastAsia="Times New Roman" w:hAnsiTheme="majorBidi" w:cstheme="majorBidi"/>
          <w:sz w:val="20"/>
          <w:szCs w:val="20"/>
          <w:lang w:bidi="he-IL"/>
        </w:rPr>
        <w:t xml:space="preserve">David Horner, </w:t>
      </w:r>
      <w:hyperlink r:id="rId1" w:history="1">
        <w:r w:rsidRPr="002F423A">
          <w:rPr>
            <w:rFonts w:asciiTheme="majorBidi" w:eastAsia="Times New Roman" w:hAnsiTheme="majorBidi" w:cstheme="majorBidi"/>
            <w:i/>
            <w:iCs/>
            <w:sz w:val="20"/>
            <w:szCs w:val="20"/>
            <w:lang w:bidi="he-IL"/>
          </w:rPr>
          <w:t>A Practical Guide for Life and Ministry: Overcoming 7 Challenges Pastors Face</w:t>
        </w:r>
      </w:hyperlink>
      <w:r w:rsidRPr="002F423A">
        <w:rPr>
          <w:rFonts w:asciiTheme="majorBidi" w:eastAsia="Times New Roman" w:hAnsiTheme="majorBidi" w:cstheme="majorBidi"/>
          <w:sz w:val="20"/>
          <w:szCs w:val="20"/>
          <w:lang w:bidi="he-IL"/>
        </w:rPr>
        <w:t xml:space="preserve"> (Ada, MI: Baker Books, 2008), 64.</w:t>
      </w:r>
    </w:p>
  </w:footnote>
  <w:footnote w:id="2">
    <w:p w14:paraId="2803ED05" w14:textId="77777777" w:rsidR="008F2378" w:rsidRPr="002F423A" w:rsidRDefault="008F2378" w:rsidP="002F423A">
      <w:pPr>
        <w:pStyle w:val="FootnoteText"/>
        <w:spacing w:before="240"/>
        <w:ind w:firstLine="720"/>
        <w:rPr>
          <w:rFonts w:asciiTheme="majorBidi" w:hAnsiTheme="majorBidi" w:cstheme="majorBidi"/>
        </w:rPr>
      </w:pPr>
      <w:r w:rsidRPr="002F423A">
        <w:rPr>
          <w:rStyle w:val="FootnoteReference"/>
          <w:rFonts w:asciiTheme="majorBidi" w:hAnsiTheme="majorBidi" w:cstheme="majorBidi"/>
        </w:rPr>
        <w:footnoteRef/>
      </w:r>
      <w:r w:rsidRPr="002F423A">
        <w:rPr>
          <w:rFonts w:asciiTheme="majorBidi" w:hAnsiTheme="majorBidi" w:cstheme="majorBidi"/>
        </w:rPr>
        <w:t xml:space="preserve"> Unless otherwise noted, all biblical passages referenced are in the </w:t>
      </w:r>
      <w:r w:rsidRPr="002F423A">
        <w:rPr>
          <w:rFonts w:asciiTheme="majorBidi" w:hAnsiTheme="majorBidi" w:cstheme="majorBidi"/>
          <w:i/>
          <w:iCs/>
        </w:rPr>
        <w:t>New International Version</w:t>
      </w:r>
      <w:r w:rsidRPr="002F423A">
        <w:rPr>
          <w:rFonts w:asciiTheme="majorBidi" w:hAnsiTheme="majorBidi" w:cstheme="majorBidi"/>
        </w:rPr>
        <w:t xml:space="preserve"> (Grand Rapids, MI: Zondervan, 2011).</w:t>
      </w:r>
    </w:p>
  </w:footnote>
  <w:footnote w:id="3">
    <w:p w14:paraId="71C8B05A" w14:textId="77777777" w:rsidR="008F2378" w:rsidRPr="002F423A" w:rsidRDefault="008F2378" w:rsidP="002F423A">
      <w:pPr>
        <w:pStyle w:val="FootnoteText"/>
        <w:spacing w:before="240"/>
        <w:ind w:firstLine="720"/>
        <w:rPr>
          <w:rFonts w:asciiTheme="majorBidi" w:hAnsiTheme="majorBidi" w:cstheme="majorBidi"/>
          <w:i/>
          <w:iCs/>
        </w:rPr>
      </w:pPr>
      <w:r w:rsidRPr="002F423A">
        <w:rPr>
          <w:rStyle w:val="FootnoteReference"/>
          <w:rFonts w:asciiTheme="majorBidi" w:hAnsiTheme="majorBidi" w:cstheme="majorBidi"/>
        </w:rPr>
        <w:footnoteRef/>
      </w:r>
      <w:r w:rsidRPr="002F423A">
        <w:rPr>
          <w:rFonts w:asciiTheme="majorBidi" w:hAnsiTheme="majorBidi" w:cstheme="majorBidi"/>
        </w:rPr>
        <w:t xml:space="preserve"> </w:t>
      </w:r>
      <w:r w:rsidRPr="002F423A">
        <w:rPr>
          <w:rFonts w:asciiTheme="majorBidi" w:eastAsia="Times New Roman" w:hAnsiTheme="majorBidi" w:cstheme="majorBidi"/>
          <w:lang w:bidi="he-IL"/>
        </w:rPr>
        <w:t xml:space="preserve">Horner, </w:t>
      </w:r>
      <w:hyperlink r:id="rId2" w:history="1">
        <w:r w:rsidRPr="002F423A">
          <w:rPr>
            <w:rFonts w:asciiTheme="majorBidi" w:eastAsia="Times New Roman" w:hAnsiTheme="majorBidi" w:cstheme="majorBidi"/>
            <w:i/>
            <w:iCs/>
            <w:lang w:bidi="he-IL"/>
          </w:rPr>
          <w:t>A Practical Guide for Life and Ministry,</w:t>
        </w:r>
      </w:hyperlink>
      <w:r w:rsidRPr="002F423A">
        <w:rPr>
          <w:rFonts w:asciiTheme="majorBidi" w:eastAsia="Times New Roman" w:hAnsiTheme="majorBidi" w:cstheme="majorBidi"/>
          <w:lang w:bidi="he-IL"/>
        </w:rPr>
        <w:t xml:space="preserve"> 65.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AC"/>
    <w:rsid w:val="000C0D4C"/>
    <w:rsid w:val="001520E5"/>
    <w:rsid w:val="00217FAC"/>
    <w:rsid w:val="002775A6"/>
    <w:rsid w:val="002F423A"/>
    <w:rsid w:val="0046772B"/>
    <w:rsid w:val="004A021C"/>
    <w:rsid w:val="00657DE4"/>
    <w:rsid w:val="006608BD"/>
    <w:rsid w:val="006A2081"/>
    <w:rsid w:val="00726ADA"/>
    <w:rsid w:val="008F2378"/>
    <w:rsid w:val="009B5CCB"/>
    <w:rsid w:val="00A965D8"/>
    <w:rsid w:val="00AB5EF7"/>
    <w:rsid w:val="00CC0DAD"/>
    <w:rsid w:val="00DC2479"/>
    <w:rsid w:val="00DD26B4"/>
    <w:rsid w:val="00F21C1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12EF"/>
  <w15:chartTrackingRefBased/>
  <w15:docId w15:val="{4A604364-1870-47E9-AB04-D6E54BB3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75A6"/>
    <w:rPr>
      <w:color w:val="0000FF"/>
      <w:u w:val="single"/>
    </w:rPr>
  </w:style>
  <w:style w:type="paragraph" w:styleId="FootnoteText">
    <w:name w:val="footnote text"/>
    <w:basedOn w:val="Normal"/>
    <w:link w:val="FootnoteTextChar"/>
    <w:uiPriority w:val="99"/>
    <w:semiHidden/>
    <w:unhideWhenUsed/>
    <w:rsid w:val="006A20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2081"/>
    <w:rPr>
      <w:sz w:val="20"/>
      <w:szCs w:val="20"/>
    </w:rPr>
  </w:style>
  <w:style w:type="character" w:styleId="FootnoteReference">
    <w:name w:val="footnote reference"/>
    <w:basedOn w:val="DefaultParagraphFont"/>
    <w:uiPriority w:val="99"/>
    <w:semiHidden/>
    <w:unhideWhenUsed/>
    <w:rsid w:val="006A2081"/>
    <w:rPr>
      <w:vertAlign w:val="superscript"/>
    </w:rPr>
  </w:style>
  <w:style w:type="paragraph" w:styleId="NormalWeb">
    <w:name w:val="Normal (Web)"/>
    <w:basedOn w:val="Normal"/>
    <w:uiPriority w:val="99"/>
    <w:semiHidden/>
    <w:unhideWhenUsed/>
    <w:rsid w:val="008F2378"/>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8F23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274697">
      <w:bodyDiv w:val="1"/>
      <w:marLeft w:val="0"/>
      <w:marRight w:val="0"/>
      <w:marTop w:val="0"/>
      <w:marBottom w:val="0"/>
      <w:divBdr>
        <w:top w:val="none" w:sz="0" w:space="0" w:color="auto"/>
        <w:left w:val="none" w:sz="0" w:space="0" w:color="auto"/>
        <w:bottom w:val="none" w:sz="0" w:space="0" w:color="auto"/>
        <w:right w:val="none" w:sz="0" w:space="0" w:color="auto"/>
      </w:divBdr>
      <w:divsChild>
        <w:div w:id="1393238217">
          <w:marLeft w:val="0"/>
          <w:marRight w:val="0"/>
          <w:marTop w:val="0"/>
          <w:marBottom w:val="0"/>
          <w:divBdr>
            <w:top w:val="none" w:sz="0" w:space="0" w:color="auto"/>
            <w:left w:val="none" w:sz="0" w:space="0" w:color="auto"/>
            <w:bottom w:val="none" w:sz="0" w:space="0" w:color="auto"/>
            <w:right w:val="none" w:sz="0" w:space="0" w:color="auto"/>
          </w:divBdr>
        </w:div>
        <w:div w:id="1095631138">
          <w:marLeft w:val="0"/>
          <w:marRight w:val="0"/>
          <w:marTop w:val="0"/>
          <w:marBottom w:val="0"/>
          <w:divBdr>
            <w:top w:val="none" w:sz="0" w:space="0" w:color="auto"/>
            <w:left w:val="none" w:sz="0" w:space="0" w:color="auto"/>
            <w:bottom w:val="none" w:sz="0" w:space="0" w:color="auto"/>
            <w:right w:val="none" w:sz="0" w:space="0" w:color="auto"/>
          </w:divBdr>
        </w:div>
      </w:divsChild>
    </w:div>
    <w:div w:id="1765564524">
      <w:bodyDiv w:val="1"/>
      <w:marLeft w:val="0"/>
      <w:marRight w:val="0"/>
      <w:marTop w:val="0"/>
      <w:marBottom w:val="0"/>
      <w:divBdr>
        <w:top w:val="none" w:sz="0" w:space="0" w:color="auto"/>
        <w:left w:val="none" w:sz="0" w:space="0" w:color="auto"/>
        <w:bottom w:val="none" w:sz="0" w:space="0" w:color="auto"/>
        <w:right w:val="none" w:sz="0" w:space="0" w:color="auto"/>
      </w:divBdr>
      <w:divsChild>
        <w:div w:id="2129811260">
          <w:marLeft w:val="0"/>
          <w:marRight w:val="0"/>
          <w:marTop w:val="0"/>
          <w:marBottom w:val="0"/>
          <w:divBdr>
            <w:top w:val="none" w:sz="0" w:space="0" w:color="auto"/>
            <w:left w:val="none" w:sz="0" w:space="0" w:color="auto"/>
            <w:bottom w:val="none" w:sz="0" w:space="0" w:color="auto"/>
            <w:right w:val="none" w:sz="0" w:space="0" w:color="auto"/>
          </w:divBdr>
        </w:div>
        <w:div w:id="979771567">
          <w:marLeft w:val="0"/>
          <w:marRight w:val="0"/>
          <w:marTop w:val="0"/>
          <w:marBottom w:val="0"/>
          <w:divBdr>
            <w:top w:val="none" w:sz="0" w:space="0" w:color="auto"/>
            <w:left w:val="none" w:sz="0" w:space="0" w:color="auto"/>
            <w:bottom w:val="none" w:sz="0" w:space="0" w:color="auto"/>
            <w:right w:val="none" w:sz="0" w:space="0" w:color="auto"/>
          </w:divBdr>
        </w:div>
      </w:divsChild>
    </w:div>
    <w:div w:id="187708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ref.ly/res/LLS:WS_9ECADF830120435E91CFA27293A59847/2021-11-02T21:39:34Z/104739?len=206" TargetMode="External"/><Relationship Id="rId1" Type="http://schemas.openxmlformats.org/officeDocument/2006/relationships/hyperlink" Target="https://ref.ly/res/LLS:WS_9ECADF830120435E91CFA27293A59847/2021-11-02T21:39:34Z/104739?len=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188E445-6D3C-4003-9AC2-DBC5AAAB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2022-03-15T21:28:00Z</dcterms:created>
  <dcterms:modified xsi:type="dcterms:W3CDTF">2022-03-17T19:48:00Z</dcterms:modified>
</cp:coreProperties>
</file>