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D426F" w14:textId="77777777" w:rsidR="00BD016C" w:rsidRDefault="00BD016C" w:rsidP="00BD016C">
      <w:pPr>
        <w:pStyle w:val="NormalWeb"/>
        <w:spacing w:before="0" w:beforeAutospacing="0" w:after="0" w:afterAutospacing="0"/>
        <w:rPr>
          <w:color w:val="0E101A"/>
        </w:rPr>
      </w:pPr>
      <w:r>
        <w:rPr>
          <w:color w:val="0E101A"/>
        </w:rPr>
        <w:t>Sofia,</w:t>
      </w:r>
    </w:p>
    <w:p w14:paraId="50EA6993" w14:textId="35E9E2B3" w:rsidR="00BD016C" w:rsidRDefault="00BD016C" w:rsidP="00BD016C">
      <w:pPr>
        <w:pStyle w:val="NormalWeb"/>
        <w:spacing w:before="0" w:beforeAutospacing="0" w:after="0" w:afterAutospacing="0"/>
        <w:rPr>
          <w:color w:val="0E101A"/>
        </w:rPr>
      </w:pPr>
      <w:r>
        <w:rPr>
          <w:color w:val="0E101A"/>
        </w:rPr>
        <w:t xml:space="preserve">It was a pleasure to read your threat. I found your perspective to be neat and sound. I agree with you that a discipleship multiplication strategy is key to experiencing a spiritual awakening among the youth. You correctly pointed out that this strategy must begin with Jesus Christ at the center. Sadly, however, most strategies many churches employ today do not have Christ at the center-neither his word. Instead, they heavily rely on entertainment and fun. Now, these things are not bad in themselves but prioritizing them over Christ is the issue. Besides, when youth ministries keep carnal strategies over Christ-centered strategies of discipleship multiplication, they attract and retain unconverted youths. No wonder after high school, </w:t>
      </w:r>
      <w:r w:rsidR="00AD01EF">
        <w:rPr>
          <w:color w:val="0E101A"/>
        </w:rPr>
        <w:t>the</w:t>
      </w:r>
      <w:r>
        <w:rPr>
          <w:color w:val="0E101A"/>
        </w:rPr>
        <w:t xml:space="preserve"> majority stop going to church. Thomas P. Jones shares that more than 70% of them drop out of church after high school.</w:t>
      </w:r>
      <w:r>
        <w:rPr>
          <w:rStyle w:val="FootnoteReference"/>
        </w:rPr>
        <w:footnoteReference w:id="1"/>
      </w:r>
      <w:r>
        <w:rPr>
          <w:color w:val="0E101A"/>
        </w:rPr>
        <w:t> In addition, many more have no meaningful behavior change compared to non-Christians. Jim Putman observes that if we were to compare the divorce rate, sexual immorality, and corruption of Christians and non-Christians, we would not find any meaningful difference.</w:t>
      </w:r>
      <w:r>
        <w:rPr>
          <w:rStyle w:val="FootnoteReference"/>
        </w:rPr>
        <w:footnoteReference w:id="2"/>
      </w:r>
    </w:p>
    <w:p w14:paraId="4BE110A8" w14:textId="3457381E" w:rsidR="00BD016C" w:rsidRDefault="00BD016C" w:rsidP="00BD016C">
      <w:pPr>
        <w:pStyle w:val="NormalWeb"/>
        <w:spacing w:before="0" w:beforeAutospacing="0" w:after="0" w:afterAutospacing="0"/>
        <w:rPr>
          <w:color w:val="0E101A"/>
        </w:rPr>
      </w:pPr>
      <w:r>
        <w:rPr>
          <w:color w:val="0E101A"/>
        </w:rPr>
        <w:t>Also, it is plausible to say that a discipleship multiplication strategy originates from the word of God. Jim Putman posits, “Within the pages of God’s Word is a design that will lead to effectiveness.”</w:t>
      </w:r>
      <w:r>
        <w:rPr>
          <w:rStyle w:val="FootnoteReference"/>
        </w:rPr>
        <w:footnoteReference w:id="3"/>
      </w:r>
      <w:r>
        <w:rPr>
          <w:color w:val="0E101A"/>
        </w:rPr>
        <w:t> We thus do not need to go any further. All we need is to read the Bible more. I am glad you referenced many vital discipleship scriptures that could be used to develop amazing strategies.</w:t>
      </w:r>
    </w:p>
    <w:p w14:paraId="004002B9" w14:textId="77777777" w:rsidR="00BD016C" w:rsidRDefault="00BD016C"/>
    <w:p w14:paraId="67B15ABE" w14:textId="77777777" w:rsidR="00BD016C" w:rsidRDefault="00BD016C"/>
    <w:p w14:paraId="39640471" w14:textId="77777777" w:rsidR="00BC717C" w:rsidRDefault="00BC717C"/>
    <w:sectPr w:rsidR="00BC71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03C13" w14:textId="77777777" w:rsidR="00571733" w:rsidRDefault="00571733" w:rsidP="0034403C">
      <w:pPr>
        <w:spacing w:after="0" w:line="240" w:lineRule="auto"/>
      </w:pPr>
      <w:r>
        <w:separator/>
      </w:r>
    </w:p>
  </w:endnote>
  <w:endnote w:type="continuationSeparator" w:id="0">
    <w:p w14:paraId="3738A1C4" w14:textId="77777777" w:rsidR="00571733" w:rsidRDefault="00571733" w:rsidP="00344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6890A" w14:textId="77777777" w:rsidR="00571733" w:rsidRDefault="00571733" w:rsidP="0034403C">
      <w:pPr>
        <w:spacing w:after="0" w:line="240" w:lineRule="auto"/>
      </w:pPr>
      <w:r>
        <w:separator/>
      </w:r>
    </w:p>
  </w:footnote>
  <w:footnote w:type="continuationSeparator" w:id="0">
    <w:p w14:paraId="55716DCE" w14:textId="77777777" w:rsidR="00571733" w:rsidRDefault="00571733" w:rsidP="0034403C">
      <w:pPr>
        <w:spacing w:after="0" w:line="240" w:lineRule="auto"/>
      </w:pPr>
      <w:r>
        <w:continuationSeparator/>
      </w:r>
    </w:p>
  </w:footnote>
  <w:footnote w:id="1">
    <w:p w14:paraId="1873E44F" w14:textId="77777777" w:rsidR="00BD016C" w:rsidRDefault="00BD016C" w:rsidP="00BD016C">
      <w:pPr>
        <w:pStyle w:val="FootnoteText"/>
        <w:spacing w:after="240"/>
        <w:ind w:firstLine="720"/>
      </w:pPr>
      <w:r>
        <w:rPr>
          <w:rStyle w:val="FootnoteReference"/>
        </w:rPr>
        <w:footnoteRef/>
      </w:r>
      <w:r>
        <w:t xml:space="preserve"> </w:t>
      </w:r>
      <w:r w:rsidRPr="007F1FDE">
        <w:rPr>
          <w:rStyle w:val="text"/>
          <w:rFonts w:ascii="Times New Roman" w:hAnsi="Times New Roman" w:cs="Times New Roman"/>
          <w:color w:val="000000"/>
          <w:shd w:val="clear" w:color="auto" w:fill="FFFFFF"/>
        </w:rPr>
        <w:t xml:space="preserve">Timothy P. Jones, </w:t>
      </w:r>
      <w:r w:rsidRPr="007F1FDE">
        <w:rPr>
          <w:rStyle w:val="text"/>
          <w:rFonts w:ascii="Times New Roman" w:hAnsi="Times New Roman" w:cs="Times New Roman"/>
          <w:i/>
          <w:iCs/>
          <w:color w:val="000000"/>
          <w:shd w:val="clear" w:color="auto" w:fill="FFFFFF"/>
        </w:rPr>
        <w:t>Family Ministry Field Guide: How Your Church Can Equip Parents to Make Disciples</w:t>
      </w:r>
      <w:r w:rsidRPr="007F1FDE">
        <w:rPr>
          <w:rStyle w:val="text"/>
          <w:rFonts w:ascii="Times New Roman" w:hAnsi="Times New Roman" w:cs="Times New Roman"/>
          <w:color w:val="000000"/>
          <w:shd w:val="clear" w:color="auto" w:fill="FFFFFF"/>
        </w:rPr>
        <w:t xml:space="preserve"> (Indianapolis: Wesleyan Publishing House, 2011),</w:t>
      </w:r>
      <w:r>
        <w:rPr>
          <w:rStyle w:val="text"/>
          <w:rFonts w:ascii="Times New Roman" w:hAnsi="Times New Roman" w:cs="Times New Roman"/>
          <w:color w:val="000000"/>
          <w:shd w:val="clear" w:color="auto" w:fill="FFFFFF"/>
        </w:rPr>
        <w:t xml:space="preserve"> 49.</w:t>
      </w:r>
    </w:p>
  </w:footnote>
  <w:footnote w:id="2">
    <w:p w14:paraId="3CA8C210" w14:textId="77777777" w:rsidR="00BD016C" w:rsidRDefault="00BD016C" w:rsidP="00BD016C">
      <w:pPr>
        <w:pStyle w:val="FootnoteText"/>
        <w:spacing w:after="240"/>
        <w:ind w:firstLine="720"/>
      </w:pPr>
      <w:r>
        <w:rPr>
          <w:rStyle w:val="FootnoteReference"/>
        </w:rPr>
        <w:footnoteRef/>
      </w:r>
      <w:r>
        <w:t xml:space="preserve"> </w:t>
      </w:r>
      <w:bookmarkStart w:id="0" w:name="_Hlk58804409"/>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20.</w:t>
      </w:r>
      <w:bookmarkEnd w:id="0"/>
    </w:p>
  </w:footnote>
  <w:footnote w:id="3">
    <w:p w14:paraId="0995439D" w14:textId="588C7725" w:rsidR="00BD016C" w:rsidRDefault="00BD016C" w:rsidP="00BD016C">
      <w:pPr>
        <w:pStyle w:val="FootnoteText"/>
        <w:spacing w:after="240"/>
        <w:ind w:firstLine="720"/>
      </w:pPr>
      <w:r>
        <w:rPr>
          <w:rStyle w:val="FootnoteReference"/>
        </w:rPr>
        <w:footnoteRef/>
      </w:r>
      <w:r>
        <w:t xml:space="preserve"> </w:t>
      </w:r>
      <w:r>
        <w:t>Ibid.,</w:t>
      </w:r>
      <w:r>
        <w:t xml:space="preserve"> 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19"/>
    <w:rsid w:val="001B45D0"/>
    <w:rsid w:val="0034403C"/>
    <w:rsid w:val="00571733"/>
    <w:rsid w:val="005D1DC5"/>
    <w:rsid w:val="007319B1"/>
    <w:rsid w:val="00793480"/>
    <w:rsid w:val="00806788"/>
    <w:rsid w:val="0089196A"/>
    <w:rsid w:val="009944EC"/>
    <w:rsid w:val="00994C32"/>
    <w:rsid w:val="00AA4604"/>
    <w:rsid w:val="00AB3E20"/>
    <w:rsid w:val="00AD01EF"/>
    <w:rsid w:val="00BC717C"/>
    <w:rsid w:val="00BD016C"/>
    <w:rsid w:val="00C20C19"/>
    <w:rsid w:val="00D1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65AB"/>
  <w15:chartTrackingRefBased/>
  <w15:docId w15:val="{4789D900-C672-4DE7-8539-3CE703740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34403C"/>
    <w:pPr>
      <w:spacing w:after="0" w:line="240" w:lineRule="auto"/>
    </w:pPr>
    <w:rPr>
      <w:sz w:val="20"/>
      <w:szCs w:val="20"/>
    </w:rPr>
  </w:style>
  <w:style w:type="character" w:customStyle="1" w:styleId="FootnoteTextChar">
    <w:name w:val="Footnote Text Char"/>
    <w:basedOn w:val="DefaultParagraphFont"/>
    <w:link w:val="FootnoteText"/>
    <w:qFormat/>
    <w:rsid w:val="0034403C"/>
    <w:rPr>
      <w:sz w:val="20"/>
      <w:szCs w:val="20"/>
    </w:rPr>
  </w:style>
  <w:style w:type="character" w:styleId="FootnoteReference">
    <w:name w:val="footnote reference"/>
    <w:basedOn w:val="DefaultParagraphFont"/>
    <w:unhideWhenUsed/>
    <w:rsid w:val="0034403C"/>
    <w:rPr>
      <w:vertAlign w:val="superscript"/>
    </w:rPr>
  </w:style>
  <w:style w:type="character" w:customStyle="1" w:styleId="text">
    <w:name w:val="text"/>
    <w:basedOn w:val="DefaultParagraphFont"/>
    <w:rsid w:val="00994C32"/>
  </w:style>
  <w:style w:type="paragraph" w:styleId="NormalWeb">
    <w:name w:val="Normal (Web)"/>
    <w:basedOn w:val="Normal"/>
    <w:uiPriority w:val="99"/>
    <w:semiHidden/>
    <w:unhideWhenUsed/>
    <w:rsid w:val="00BD01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D01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94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6595520-027F-4772-B75A-5D3C39A4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2022-01-22T15:09:00Z</dcterms:created>
  <dcterms:modified xsi:type="dcterms:W3CDTF">2022-01-22T17:48:00Z</dcterms:modified>
</cp:coreProperties>
</file>