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E7D9F" w14:textId="77777777" w:rsidR="00EE025A" w:rsidRDefault="00515C7B">
      <w:pPr>
        <w:rPr>
          <w:rFonts w:asciiTheme="majorBidi" w:hAnsiTheme="majorBidi" w:cstheme="majorBidi"/>
          <w:sz w:val="24"/>
          <w:szCs w:val="24"/>
        </w:rPr>
      </w:pPr>
      <w:r w:rsidRPr="00EE025A">
        <w:rPr>
          <w:rFonts w:asciiTheme="majorBidi" w:hAnsiTheme="majorBidi" w:cstheme="majorBidi"/>
          <w:sz w:val="24"/>
          <w:szCs w:val="24"/>
        </w:rPr>
        <w:t xml:space="preserve">Sofia, I learned a lot from your post. Your careful presentation impressed on me the need for the contemporary church to understand young people. Before I </w:t>
      </w:r>
      <w:r w:rsidR="00EE025A">
        <w:rPr>
          <w:rFonts w:asciiTheme="majorBidi" w:hAnsiTheme="majorBidi" w:cstheme="majorBidi"/>
          <w:sz w:val="24"/>
          <w:szCs w:val="24"/>
        </w:rPr>
        <w:t xml:space="preserve">further </w:t>
      </w:r>
      <w:r w:rsidRPr="00EE025A">
        <w:rPr>
          <w:rFonts w:asciiTheme="majorBidi" w:hAnsiTheme="majorBidi" w:cstheme="majorBidi"/>
          <w:sz w:val="24"/>
          <w:szCs w:val="24"/>
        </w:rPr>
        <w:t>comment on that, first and foremost, I wanted to commend you on the way you tried to define the word "light." You said, “Light has always been a symbol of holiness, goodness, knowledge, wisdom, grace, hope, and God's revelation in the Bible.” I think this is a powerful de</w:t>
      </w:r>
      <w:r w:rsidR="00EE025A">
        <w:rPr>
          <w:rFonts w:asciiTheme="majorBidi" w:hAnsiTheme="majorBidi" w:cstheme="majorBidi"/>
          <w:sz w:val="24"/>
          <w:szCs w:val="24"/>
        </w:rPr>
        <w:t>finition</w:t>
      </w:r>
      <w:r w:rsidRPr="00EE025A">
        <w:rPr>
          <w:rFonts w:asciiTheme="majorBidi" w:hAnsiTheme="majorBidi" w:cstheme="majorBidi"/>
          <w:sz w:val="24"/>
          <w:szCs w:val="24"/>
        </w:rPr>
        <w:t xml:space="preserve">. To add, I would say light is needful for the eye. If that is the case, then the implication is that the world needs light to see. Biblically, believers represent light. Therefore, it follows that without believers, the world is blind. They cannot see. If this does not give us goosebumps, I do not know what else will. Otherwise, I am certain that God expects us to live true to our identity. </w:t>
      </w:r>
    </w:p>
    <w:p w14:paraId="3B50CFE2" w14:textId="21671EA9" w:rsidR="00515C7B" w:rsidRPr="00EE025A" w:rsidRDefault="00515C7B">
      <w:pPr>
        <w:rPr>
          <w:rFonts w:asciiTheme="majorBidi" w:hAnsiTheme="majorBidi" w:cstheme="majorBidi"/>
          <w:sz w:val="24"/>
          <w:szCs w:val="24"/>
        </w:rPr>
      </w:pPr>
      <w:r w:rsidRPr="00EE025A">
        <w:rPr>
          <w:rFonts w:asciiTheme="majorBidi" w:hAnsiTheme="majorBidi" w:cstheme="majorBidi"/>
          <w:sz w:val="24"/>
          <w:szCs w:val="24"/>
        </w:rPr>
        <w:t xml:space="preserve">You also mentioned how we should not force ourselves on young people. I think that is an important </w:t>
      </w:r>
      <w:r w:rsidR="00EE025A">
        <w:rPr>
          <w:rFonts w:asciiTheme="majorBidi" w:hAnsiTheme="majorBidi" w:cstheme="majorBidi"/>
          <w:sz w:val="24"/>
          <w:szCs w:val="24"/>
        </w:rPr>
        <w:t>observation</w:t>
      </w:r>
      <w:r w:rsidRPr="00EE025A">
        <w:rPr>
          <w:rFonts w:asciiTheme="majorBidi" w:hAnsiTheme="majorBidi" w:cstheme="majorBidi"/>
          <w:sz w:val="24"/>
          <w:szCs w:val="24"/>
        </w:rPr>
        <w:t>. Often because older members of the congregation do not understand</w:t>
      </w:r>
      <w:r w:rsidR="00EE025A">
        <w:rPr>
          <w:rFonts w:asciiTheme="majorBidi" w:hAnsiTheme="majorBidi" w:cstheme="majorBidi"/>
          <w:sz w:val="24"/>
          <w:szCs w:val="24"/>
        </w:rPr>
        <w:t xml:space="preserve"> </w:t>
      </w:r>
      <w:r w:rsidRPr="00EE025A">
        <w:rPr>
          <w:rFonts w:asciiTheme="majorBidi" w:hAnsiTheme="majorBidi" w:cstheme="majorBidi"/>
          <w:sz w:val="24"/>
          <w:szCs w:val="24"/>
        </w:rPr>
        <w:t>young people and their context, they end up forcing themselves on young people. The end is catastrophic as these young people feel choked up and consequently leave the church. Apart from responding with kindness and understanding (as you mentioned), another way to solve this issue is to encourage the church to go down to their level. Will McRaney has said, "Dealing with lost people will cause us to get our hands dirty and sweaty just like tending to yard work. Part of evangelism is to clear up misconceptions and misperceptions people have about the gospel.”</w:t>
      </w:r>
      <w:r w:rsidR="00EE025A" w:rsidRPr="00EE025A">
        <w:rPr>
          <w:rStyle w:val="FootnoteReference"/>
          <w:rFonts w:asciiTheme="majorBidi" w:hAnsiTheme="majorBidi" w:cstheme="majorBidi"/>
          <w:sz w:val="24"/>
          <w:szCs w:val="24"/>
        </w:rPr>
        <w:footnoteReference w:id="1"/>
      </w:r>
    </w:p>
    <w:p w14:paraId="1617970C" w14:textId="77777777" w:rsidR="00515C7B" w:rsidRDefault="00515C7B"/>
    <w:p w14:paraId="30437401" w14:textId="518023C9" w:rsidR="004A4D70" w:rsidRDefault="004A4D70"/>
    <w:sectPr w:rsidR="004A4D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72991" w14:textId="77777777" w:rsidR="00500CC0" w:rsidRDefault="00500CC0" w:rsidP="001E3032">
      <w:pPr>
        <w:spacing w:after="0" w:line="240" w:lineRule="auto"/>
      </w:pPr>
      <w:r>
        <w:separator/>
      </w:r>
    </w:p>
  </w:endnote>
  <w:endnote w:type="continuationSeparator" w:id="0">
    <w:p w14:paraId="1C75EB02" w14:textId="77777777" w:rsidR="00500CC0" w:rsidRDefault="00500CC0" w:rsidP="001E3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F9F18" w14:textId="77777777" w:rsidR="00500CC0" w:rsidRDefault="00500CC0" w:rsidP="001E3032">
      <w:pPr>
        <w:spacing w:after="0" w:line="240" w:lineRule="auto"/>
      </w:pPr>
      <w:r>
        <w:separator/>
      </w:r>
    </w:p>
  </w:footnote>
  <w:footnote w:type="continuationSeparator" w:id="0">
    <w:p w14:paraId="1CC465B9" w14:textId="77777777" w:rsidR="00500CC0" w:rsidRDefault="00500CC0" w:rsidP="001E3032">
      <w:pPr>
        <w:spacing w:after="0" w:line="240" w:lineRule="auto"/>
      </w:pPr>
      <w:r>
        <w:continuationSeparator/>
      </w:r>
    </w:p>
  </w:footnote>
  <w:footnote w:id="1">
    <w:p w14:paraId="356A8687" w14:textId="77777777" w:rsidR="00EE025A" w:rsidRPr="004B5D5D" w:rsidRDefault="00EE025A" w:rsidP="00EE025A">
      <w:pPr>
        <w:pStyle w:val="FootnoteText"/>
        <w:spacing w:before="240"/>
        <w:ind w:firstLine="720"/>
        <w:rPr>
          <w:rFonts w:ascii="Times New Roman" w:hAnsi="Times New Roman" w:cs="Times New Roman"/>
        </w:rPr>
      </w:pPr>
      <w:r w:rsidRPr="004B5D5D">
        <w:rPr>
          <w:rStyle w:val="FootnoteReference"/>
          <w:rFonts w:ascii="Times New Roman" w:hAnsi="Times New Roman" w:cs="Times New Roman"/>
        </w:rPr>
        <w:footnoteRef/>
      </w:r>
      <w:r w:rsidRPr="004B5D5D">
        <w:rPr>
          <w:rFonts w:ascii="Times New Roman" w:hAnsi="Times New Roman" w:cs="Times New Roman"/>
        </w:rPr>
        <w:t xml:space="preserve"> Will </w:t>
      </w:r>
      <w:r w:rsidRPr="004B5D5D">
        <w:rPr>
          <w:rFonts w:ascii="Times New Roman" w:hAnsi="Times New Roman" w:cs="Times New Roman"/>
          <w:color w:val="212529"/>
        </w:rPr>
        <w:t xml:space="preserve">McRaney, </w:t>
      </w:r>
      <w:r w:rsidRPr="004B5D5D">
        <w:rPr>
          <w:rStyle w:val="Emphasis"/>
          <w:rFonts w:ascii="Times New Roman" w:hAnsi="Times New Roman" w:cs="Times New Roman"/>
          <w:color w:val="212529"/>
        </w:rPr>
        <w:t>The Art of Personal Evangelism (</w:t>
      </w:r>
      <w:r w:rsidRPr="004B5D5D">
        <w:rPr>
          <w:rFonts w:ascii="Times New Roman" w:hAnsi="Times New Roman" w:cs="Times New Roman"/>
          <w:color w:val="212529"/>
        </w:rPr>
        <w:t>Nashville: B and H Publishing Group, 2003), 46.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2F3"/>
    <w:rsid w:val="001142F3"/>
    <w:rsid w:val="001E3032"/>
    <w:rsid w:val="003414FA"/>
    <w:rsid w:val="004A4D70"/>
    <w:rsid w:val="004A67D5"/>
    <w:rsid w:val="00500CC0"/>
    <w:rsid w:val="00515C7B"/>
    <w:rsid w:val="007B7357"/>
    <w:rsid w:val="00AD2803"/>
    <w:rsid w:val="00BA7B2B"/>
    <w:rsid w:val="00EE025A"/>
    <w:rsid w:val="00F744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3E7A"/>
  <w15:chartTrackingRefBased/>
  <w15:docId w15:val="{EA5413DE-3401-4C24-A5C9-F2C0A292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E30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3032"/>
    <w:rPr>
      <w:sz w:val="20"/>
      <w:szCs w:val="20"/>
    </w:rPr>
  </w:style>
  <w:style w:type="character" w:styleId="FootnoteReference">
    <w:name w:val="footnote reference"/>
    <w:basedOn w:val="DefaultParagraphFont"/>
    <w:uiPriority w:val="99"/>
    <w:semiHidden/>
    <w:unhideWhenUsed/>
    <w:rsid w:val="001E3032"/>
    <w:rPr>
      <w:vertAlign w:val="superscript"/>
    </w:rPr>
  </w:style>
  <w:style w:type="character" w:styleId="Emphasis">
    <w:name w:val="Emphasis"/>
    <w:basedOn w:val="DefaultParagraphFont"/>
    <w:uiPriority w:val="20"/>
    <w:qFormat/>
    <w:rsid w:val="001E3032"/>
    <w:rPr>
      <w:i/>
      <w:iCs/>
    </w:rPr>
  </w:style>
  <w:style w:type="character" w:styleId="Hyperlink">
    <w:name w:val="Hyperlink"/>
    <w:basedOn w:val="DefaultParagraphFont"/>
    <w:uiPriority w:val="99"/>
    <w:semiHidden/>
    <w:unhideWhenUsed/>
    <w:rsid w:val="00515C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2022-01-29T20:18:00Z</dcterms:created>
  <dcterms:modified xsi:type="dcterms:W3CDTF">2022-01-29T21:25:00Z</dcterms:modified>
</cp:coreProperties>
</file>