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937516" w14:textId="36400CDD" w:rsidR="00E86D6B" w:rsidRDefault="00E86D6B" w:rsidP="00E86D6B">
      <w:pPr>
        <w:pStyle w:val="NormalWeb"/>
        <w:spacing w:before="0" w:beforeAutospacing="0" w:after="0" w:afterAutospacing="0"/>
        <w:rPr>
          <w:color w:val="0E101A"/>
        </w:rPr>
      </w:pPr>
      <w:r>
        <w:rPr>
          <w:color w:val="0E101A"/>
        </w:rPr>
        <w:t>Benjamin, your discussion captured some very crucial points. In particular, I cannot insist enough that trust is a necessary outcome of longevity. With this in mind, I found your statement that “the longer you do student ministry, the more favor you gain from your superiors to be quite presumptuous. It is true often that's the case but not always. From experience, I have noticed that superiors are sometimes the reason youth ministers do not get a chance to serve in one place for long. While serving as a pastor for about four or five years, that’s the experience I had. In those years, my supervisors moved me to 6 different ministry departments. I can tell you it was destabilizing. But I had no choice. I only followed what they told me to do. Though sometimes I enjoyed moving around, especially away from ministries that I did not like, I felt I made little impact in many ministries. Furthermore, I found it discouraging to be moved to a different ministry whilst I had not fully settled in the previous one. That said, it made me learn a vital lesson in longevity, that I would not serve a particular ministry forever. The implication is that I must not only work in a team but also I must build and develop a Timothy. In a way, this helped me avoid being a lone wolf, as Kent Gregory says.</w:t>
      </w:r>
      <w:r w:rsidR="009A6C17">
        <w:rPr>
          <w:rStyle w:val="FootnoteReference"/>
          <w:rFonts w:ascii="Roboto" w:hAnsi="Roboto"/>
          <w:color w:val="222222"/>
          <w:shd w:val="clear" w:color="auto" w:fill="FFFFFF"/>
        </w:rPr>
        <w:footnoteReference w:id="1"/>
      </w:r>
      <w:r>
        <w:rPr>
          <w:color w:val="0E101A"/>
        </w:rPr>
        <w:t> Today, I always start involving people from the word go to reduce dependence on my part. To a very plausible extent, this is good. Only that sometimes it hurries people up into something that they might not be ready for.</w:t>
      </w:r>
    </w:p>
    <w:p w14:paraId="246808E7" w14:textId="77777777" w:rsidR="00E86D6B" w:rsidRDefault="00E86D6B" w:rsidP="00C2532A"/>
    <w:p w14:paraId="61AB7287" w14:textId="77777777" w:rsidR="00E86D6B" w:rsidRDefault="00E86D6B" w:rsidP="00C2532A"/>
    <w:p w14:paraId="73753E72" w14:textId="21D70B84" w:rsidR="000A7E8A" w:rsidRPr="00C2532A" w:rsidRDefault="000A7E8A" w:rsidP="00C2532A">
      <w:pPr>
        <w:rPr>
          <w:rFonts w:ascii="Roboto" w:hAnsi="Roboto"/>
          <w:color w:val="222222"/>
          <w:shd w:val="clear" w:color="auto" w:fill="FFFFFF"/>
        </w:rPr>
      </w:pPr>
    </w:p>
    <w:sectPr w:rsidR="000A7E8A" w:rsidRPr="00C2532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5B7B26" w14:textId="77777777" w:rsidR="00F90585" w:rsidRDefault="00F90585" w:rsidP="009745B6">
      <w:pPr>
        <w:spacing w:after="0" w:line="240" w:lineRule="auto"/>
      </w:pPr>
      <w:r>
        <w:separator/>
      </w:r>
    </w:p>
  </w:endnote>
  <w:endnote w:type="continuationSeparator" w:id="0">
    <w:p w14:paraId="1B0F1C1F" w14:textId="77777777" w:rsidR="00F90585" w:rsidRDefault="00F90585" w:rsidP="009745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7FD47B" w14:textId="77777777" w:rsidR="00F90585" w:rsidRDefault="00F90585" w:rsidP="009745B6">
      <w:pPr>
        <w:spacing w:after="0" w:line="240" w:lineRule="auto"/>
      </w:pPr>
      <w:r>
        <w:separator/>
      </w:r>
    </w:p>
  </w:footnote>
  <w:footnote w:type="continuationSeparator" w:id="0">
    <w:p w14:paraId="5B89EC4B" w14:textId="77777777" w:rsidR="00F90585" w:rsidRDefault="00F90585" w:rsidP="009745B6">
      <w:pPr>
        <w:spacing w:after="0" w:line="240" w:lineRule="auto"/>
      </w:pPr>
      <w:r>
        <w:continuationSeparator/>
      </w:r>
    </w:p>
  </w:footnote>
  <w:footnote w:id="1">
    <w:p w14:paraId="134C5197" w14:textId="77777777" w:rsidR="009A6C17" w:rsidRDefault="009A6C17" w:rsidP="009A6C17">
      <w:pPr>
        <w:pStyle w:val="FootnoteText"/>
      </w:pPr>
      <w:r>
        <w:rPr>
          <w:rStyle w:val="FootnoteReference"/>
        </w:rPr>
        <w:footnoteRef/>
      </w:r>
      <w:r>
        <w:t xml:space="preserve"> </w:t>
      </w:r>
      <w:r w:rsidRPr="00801DDF">
        <w:rPr>
          <w:rFonts w:asciiTheme="majorBidi" w:hAnsiTheme="majorBidi" w:cstheme="majorBidi"/>
        </w:rPr>
        <w:t>Kent Gregory, “Longevity in Youth Ministry” (Course Video on YOUT 510 at Liberty University, Lynchburg, VA, Feb 9</w:t>
      </w:r>
      <w:r>
        <w:rPr>
          <w:rFonts w:asciiTheme="majorBidi" w:hAnsiTheme="majorBidi" w:cstheme="majorBidi"/>
        </w:rPr>
        <w:t>,</w:t>
      </w:r>
      <w:r w:rsidRPr="00801DDF">
        <w:rPr>
          <w:rFonts w:asciiTheme="majorBidi" w:hAnsiTheme="majorBidi" w:cstheme="majorBidi"/>
        </w:rPr>
        <w:t xml:space="preserve"> 2022).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E8A"/>
    <w:rsid w:val="000A7E8A"/>
    <w:rsid w:val="00650585"/>
    <w:rsid w:val="008A0286"/>
    <w:rsid w:val="009745B6"/>
    <w:rsid w:val="009A6C17"/>
    <w:rsid w:val="00AE46F9"/>
    <w:rsid w:val="00C2532A"/>
    <w:rsid w:val="00D2670A"/>
    <w:rsid w:val="00E86D6B"/>
    <w:rsid w:val="00F90585"/>
    <w:rsid w:val="00FD052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D7609"/>
  <w15:chartTrackingRefBased/>
  <w15:docId w15:val="{C97E7978-9B28-4751-B638-6B9638982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745B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745B6"/>
    <w:rPr>
      <w:sz w:val="20"/>
      <w:szCs w:val="20"/>
    </w:rPr>
  </w:style>
  <w:style w:type="character" w:styleId="FootnoteReference">
    <w:name w:val="footnote reference"/>
    <w:basedOn w:val="DefaultParagraphFont"/>
    <w:uiPriority w:val="99"/>
    <w:semiHidden/>
    <w:unhideWhenUsed/>
    <w:rsid w:val="009745B6"/>
    <w:rPr>
      <w:vertAlign w:val="superscript"/>
    </w:rPr>
  </w:style>
  <w:style w:type="paragraph" w:styleId="NormalWeb">
    <w:name w:val="Normal (Web)"/>
    <w:basedOn w:val="Normal"/>
    <w:uiPriority w:val="99"/>
    <w:semiHidden/>
    <w:unhideWhenUsed/>
    <w:rsid w:val="00E86D6B"/>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Hyperlink">
    <w:name w:val="Hyperlink"/>
    <w:basedOn w:val="DefaultParagraphFont"/>
    <w:uiPriority w:val="99"/>
    <w:semiHidden/>
    <w:unhideWhenUsed/>
    <w:rsid w:val="00E86D6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9654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819F8426-ED34-4FF4-9F3A-E8D860ECD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464</TotalTime>
  <Pages>1</Pages>
  <Words>227</Words>
  <Characters>1300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2022-02-12T21:24:00Z</dcterms:created>
  <dcterms:modified xsi:type="dcterms:W3CDTF">2022-02-13T05:08:00Z</dcterms:modified>
</cp:coreProperties>
</file>