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D8D0F" w14:textId="6D0A92C3" w:rsidR="00786D41" w:rsidRPr="000C6DDD" w:rsidRDefault="000C6DDD" w:rsidP="000C6DDD">
      <w:pPr>
        <w:pStyle w:val="NormalWeb"/>
        <w:spacing w:before="0" w:beforeAutospacing="0" w:after="0" w:afterAutospacing="0"/>
        <w:rPr>
          <w:color w:val="0E101A"/>
        </w:rPr>
      </w:pPr>
      <w:proofErr w:type="spellStart"/>
      <w:r>
        <w:rPr>
          <w:color w:val="0E101A"/>
        </w:rPr>
        <w:t>Loubens</w:t>
      </w:r>
      <w:proofErr w:type="spellEnd"/>
      <w:r>
        <w:rPr>
          <w:color w:val="0E101A"/>
        </w:rPr>
        <w:t>, I learned a lot from your thread. I agree with your statement that our focus should be on the youth, not what we would like to accomplish. As someone who has served as a youth pastor before, I relate well to this statement. I call to mind that there are many incidents in which we developed programs based on what we thought the youths wanted only to be reproved later by their lack of interest. Worse yet, are programs we developed without involving God. We thought because of our past experiences with youth programs, the said programs would still be God’s will for the new crop of students. Sadly, these programs turned into a sorry sight. Thus, besides involving students in our strategies, I would encourage us to involve God. Proverbs 16:3 says, “Commit to the LORD whatever you do, and he will establish your plans.”</w:t>
      </w:r>
      <w:r>
        <w:rPr>
          <w:rStyle w:val="FootnoteReference"/>
          <w:rFonts w:ascii="Roboto" w:hAnsi="Roboto"/>
          <w:color w:val="001320"/>
          <w:shd w:val="clear" w:color="auto" w:fill="FFFFFF"/>
        </w:rPr>
        <w:footnoteReference w:id="1"/>
      </w:r>
      <w:r>
        <w:rPr>
          <w:color w:val="0E101A"/>
        </w:rPr>
        <w:t> As we seek to combine synergy and strategy in our youth ministries, we should not forget to start with God. Let’s give God room to show us the strategies we need. When we mention our strategies to him, he reveals to us if they are per his will and if so, he establishes them. Also, I believe nothing can unite us to the gospel than the spirit of God. When we allow the Spirit of God to lead our youth ministries, he moves among us and draws us closer to each other and God’s purposes. The result is a kind of synergy that is rare to find elsewhere.</w:t>
      </w:r>
    </w:p>
    <w:sectPr w:rsidR="00786D41" w:rsidRPr="000C6DD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1DE45" w14:textId="77777777" w:rsidR="005173E2" w:rsidRDefault="005173E2" w:rsidP="003372E3">
      <w:pPr>
        <w:spacing w:after="0" w:line="240" w:lineRule="auto"/>
      </w:pPr>
      <w:r>
        <w:separator/>
      </w:r>
    </w:p>
  </w:endnote>
  <w:endnote w:type="continuationSeparator" w:id="0">
    <w:p w14:paraId="3C900834" w14:textId="77777777" w:rsidR="005173E2" w:rsidRDefault="005173E2" w:rsidP="00337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C1B7" w14:textId="77777777" w:rsidR="005173E2" w:rsidRDefault="005173E2" w:rsidP="003372E3">
      <w:pPr>
        <w:spacing w:after="0" w:line="240" w:lineRule="auto"/>
      </w:pPr>
      <w:r>
        <w:separator/>
      </w:r>
    </w:p>
  </w:footnote>
  <w:footnote w:type="continuationSeparator" w:id="0">
    <w:p w14:paraId="4DE1FCBC" w14:textId="77777777" w:rsidR="005173E2" w:rsidRDefault="005173E2" w:rsidP="003372E3">
      <w:pPr>
        <w:spacing w:after="0" w:line="240" w:lineRule="auto"/>
      </w:pPr>
      <w:r>
        <w:continuationSeparator/>
      </w:r>
    </w:p>
  </w:footnote>
  <w:footnote w:id="1">
    <w:p w14:paraId="61ACE7BD" w14:textId="77777777" w:rsidR="000C6DDD" w:rsidRDefault="000C6DDD" w:rsidP="000C6DDD">
      <w:pPr>
        <w:pStyle w:val="FootnoteText"/>
        <w:ind w:firstLine="720"/>
      </w:pPr>
      <w:r>
        <w:rPr>
          <w:rStyle w:val="FootnoteReference"/>
        </w:rPr>
        <w:footnoteRef/>
      </w:r>
      <w:r>
        <w:t xml:space="preserve"> </w:t>
      </w:r>
      <w:r w:rsidRPr="007F1FDE">
        <w:rPr>
          <w:rFonts w:ascii="Times New Roman" w:hAnsi="Times New Roman" w:cs="Times New Roman"/>
        </w:rPr>
        <w:t xml:space="preserve">Unless otherwise noted, all biblical passages referenced are in the </w:t>
      </w:r>
      <w:r w:rsidRPr="007F1FDE">
        <w:rPr>
          <w:rFonts w:ascii="Times New Roman" w:hAnsi="Times New Roman" w:cs="Times New Roman"/>
          <w:i/>
          <w:iCs/>
        </w:rPr>
        <w:t>New International Version</w:t>
      </w:r>
      <w:r w:rsidRPr="007F1FDE">
        <w:rPr>
          <w:rFonts w:ascii="Times New Roman" w:hAnsi="Times New Roman" w:cs="Times New Roman"/>
        </w:rPr>
        <w:t xml:space="preserve"> (Grand Rapids, MI: Zondervan, 2011).</w:t>
      </w:r>
    </w:p>
    <w:p w14:paraId="41433612" w14:textId="77777777" w:rsidR="000C6DDD" w:rsidRDefault="000C6DDD" w:rsidP="000C6DDD">
      <w:pPr>
        <w:pStyle w:val="FootnoteText"/>
      </w:pPr>
    </w:p>
    <w:p w14:paraId="4A7E2668" w14:textId="77777777" w:rsidR="000C6DDD" w:rsidRDefault="000C6DDD" w:rsidP="000C6DDD">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EB"/>
    <w:rsid w:val="00061025"/>
    <w:rsid w:val="000C6DDD"/>
    <w:rsid w:val="003372E3"/>
    <w:rsid w:val="005173E2"/>
    <w:rsid w:val="00786D41"/>
    <w:rsid w:val="00B852C7"/>
    <w:rsid w:val="00E539C6"/>
    <w:rsid w:val="00F85C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F3D5D"/>
  <w15:chartTrackingRefBased/>
  <w15:docId w15:val="{260566DC-523A-4114-8868-B6A63F04B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3372E3"/>
  </w:style>
  <w:style w:type="character" w:customStyle="1" w:styleId="indent-1-breaks">
    <w:name w:val="indent-1-breaks"/>
    <w:basedOn w:val="DefaultParagraphFont"/>
    <w:rsid w:val="003372E3"/>
  </w:style>
  <w:style w:type="character" w:styleId="Hyperlink">
    <w:name w:val="Hyperlink"/>
    <w:basedOn w:val="DefaultParagraphFont"/>
    <w:uiPriority w:val="99"/>
    <w:semiHidden/>
    <w:unhideWhenUsed/>
    <w:rsid w:val="003372E3"/>
    <w:rPr>
      <w:color w:val="0000FF"/>
      <w:u w:val="single"/>
    </w:rPr>
  </w:style>
  <w:style w:type="paragraph" w:styleId="FootnoteText">
    <w:name w:val="footnote text"/>
    <w:basedOn w:val="Normal"/>
    <w:link w:val="FootnoteTextChar"/>
    <w:uiPriority w:val="99"/>
    <w:semiHidden/>
    <w:unhideWhenUsed/>
    <w:rsid w:val="003372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72E3"/>
    <w:rPr>
      <w:sz w:val="20"/>
      <w:szCs w:val="20"/>
    </w:rPr>
  </w:style>
  <w:style w:type="character" w:styleId="FootnoteReference">
    <w:name w:val="footnote reference"/>
    <w:basedOn w:val="DefaultParagraphFont"/>
    <w:uiPriority w:val="99"/>
    <w:semiHidden/>
    <w:unhideWhenUsed/>
    <w:rsid w:val="003372E3"/>
    <w:rPr>
      <w:vertAlign w:val="superscript"/>
    </w:rPr>
  </w:style>
  <w:style w:type="paragraph" w:styleId="NormalWeb">
    <w:name w:val="Normal (Web)"/>
    <w:basedOn w:val="Normal"/>
    <w:uiPriority w:val="99"/>
    <w:unhideWhenUsed/>
    <w:rsid w:val="000C6DDD"/>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32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B2C93D0-765D-4514-9359-657C64F6B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1</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2022-02-19T21:31:00Z</dcterms:created>
  <dcterms:modified xsi:type="dcterms:W3CDTF">2022-02-20T23:17:00Z</dcterms:modified>
</cp:coreProperties>
</file>