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99AF0" w14:textId="77777777" w:rsidR="00DD5F64" w:rsidRDefault="00DD5F64" w:rsidP="00AF596E">
      <w:pPr>
        <w:pStyle w:val="NormalWeb"/>
        <w:spacing w:before="240" w:beforeAutospacing="0" w:after="0" w:afterAutospacing="0"/>
        <w:rPr>
          <w:color w:val="0E101A"/>
        </w:rPr>
      </w:pPr>
      <w:r>
        <w:rPr>
          <w:rStyle w:val="Emphasis"/>
          <w:b/>
          <w:bCs/>
          <w:color w:val="0E101A"/>
        </w:rPr>
        <w:t>Reflect on what it would mean to spend over a decade in a single youth ministry.</w:t>
      </w:r>
    </w:p>
    <w:p w14:paraId="04A9B17F" w14:textId="6FDB2A49" w:rsidR="00DD5F64" w:rsidRDefault="00DD5F64" w:rsidP="00AF596E">
      <w:pPr>
        <w:pStyle w:val="NormalWeb"/>
        <w:spacing w:before="240" w:beforeAutospacing="0" w:after="0" w:afterAutospacing="0"/>
        <w:rPr>
          <w:color w:val="0E101A"/>
        </w:rPr>
      </w:pPr>
      <w:r>
        <w:rPr>
          <w:color w:val="0E101A"/>
        </w:rPr>
        <w:t>Recent statistics show that the average youth pastor stays in a youth ministry for 16 months before quitting and pursuing other interests.</w:t>
      </w:r>
      <w:r>
        <w:rPr>
          <w:rStyle w:val="FootnoteReference"/>
        </w:rPr>
        <w:footnoteReference w:id="1"/>
      </w:r>
      <w:r>
        <w:rPr>
          <w:color w:val="0E101A"/>
        </w:rPr>
        <w:t> Compounded with a society that is constantly breaking up, whereby parents are separating, youths are leaving the church, and friends are going to different ways after college, the situation is even direr. Thus, for a youth minister to spend over a decade in a single youth ministry, it means that they have seen the bigger picture. Furthermore, it means that they are sold out to youth ministry. No matter what, they are willing to lay down their ambitions to make an impact. The results are evident: youths are transformed, and lives are changed.</w:t>
      </w:r>
    </w:p>
    <w:p w14:paraId="7D0B1379" w14:textId="77777777" w:rsidR="00DD5F64" w:rsidRDefault="00DD5F64" w:rsidP="00AF596E">
      <w:pPr>
        <w:pStyle w:val="NormalWeb"/>
        <w:spacing w:before="240" w:beforeAutospacing="0" w:after="0" w:afterAutospacing="0"/>
        <w:rPr>
          <w:color w:val="0E101A"/>
        </w:rPr>
      </w:pPr>
      <w:r>
        <w:rPr>
          <w:rStyle w:val="Emphasis"/>
          <w:b/>
          <w:bCs/>
          <w:color w:val="0E101A"/>
        </w:rPr>
        <w:t>What are the benefits of that type of longevity in a single church?</w:t>
      </w:r>
    </w:p>
    <w:p w14:paraId="2CF70DF5" w14:textId="20A3ECA2" w:rsidR="00DD5F64" w:rsidRDefault="00DD5F64" w:rsidP="00AF596E">
      <w:pPr>
        <w:pStyle w:val="NormalWeb"/>
        <w:spacing w:before="240" w:beforeAutospacing="0" w:after="0" w:afterAutospacing="0"/>
        <w:rPr>
          <w:color w:val="0E101A"/>
        </w:rPr>
      </w:pPr>
      <w:r>
        <w:rPr>
          <w:color w:val="0E101A"/>
        </w:rPr>
        <w:t>Longevity in youth ministry affords a youth minister enough time to impact the students. According to Tent Gregory, "It is not possible to impact young people in less than 16 months."</w:t>
      </w:r>
      <w:hyperlink w:anchor="_ftn2" w:tgtFrame="_blank" w:history="1">
        <w:r>
          <w:rPr>
            <w:rStyle w:val="FootnoteReference"/>
          </w:rPr>
          <w:footnoteReference w:id="2"/>
        </w:r>
        <w:r>
          <w:t xml:space="preserve"> </w:t>
        </w:r>
      </w:hyperlink>
      <w:r>
        <w:rPr>
          <w:color w:val="0E101A"/>
        </w:rPr>
        <w:t> Impacting students takes time. Timothy P. Jones adds that it requires patience. One has to do what they do “with great patience and careful instruction.”</w:t>
      </w:r>
      <w:r>
        <w:rPr>
          <w:rStyle w:val="FootnoteReference"/>
        </w:rPr>
        <w:footnoteReference w:id="3"/>
      </w:r>
      <w:r>
        <w:rPr>
          <w:color w:val="0E101A"/>
        </w:rPr>
        <w:t> Also, through longevity, a youth minister can earn and establish trust. Many students don’t easily trust people, not even their parents. It takes a patient youth pastor to gain their trust. But once they earn their trust, it becomes easier for young people to tell their pastor the issues they are struggling with. With that knowledge, the pastor can help them. </w:t>
      </w:r>
    </w:p>
    <w:p w14:paraId="1CDF335E" w14:textId="77777777" w:rsidR="00DD5F64" w:rsidRDefault="00DD5F64" w:rsidP="00AF596E">
      <w:pPr>
        <w:pStyle w:val="NormalWeb"/>
        <w:spacing w:before="240" w:beforeAutospacing="0" w:after="0" w:afterAutospacing="0"/>
        <w:rPr>
          <w:color w:val="0E101A"/>
        </w:rPr>
      </w:pPr>
      <w:r>
        <w:rPr>
          <w:color w:val="0E101A"/>
        </w:rPr>
        <w:t>In addition, a youth minister who is in for the long haul gets to know how things work in the respective youth ministry of the church they are serving. Often youth ministries are complex depending on the church. For example, some youth ministries have greater parental involvement while others don’t. Therefore, a youth pastor who sticks in for longer gets to know the unique traits of parents.</w:t>
      </w:r>
    </w:p>
    <w:p w14:paraId="39C25BF0" w14:textId="77777777" w:rsidR="00DD5F64" w:rsidRDefault="00DD5F64" w:rsidP="00AF596E">
      <w:pPr>
        <w:pStyle w:val="NormalWeb"/>
        <w:spacing w:before="240" w:beforeAutospacing="0" w:after="0" w:afterAutospacing="0"/>
        <w:rPr>
          <w:color w:val="0E101A"/>
        </w:rPr>
      </w:pPr>
      <w:r>
        <w:rPr>
          <w:rStyle w:val="Emphasis"/>
          <w:b/>
          <w:bCs/>
          <w:color w:val="0E101A"/>
        </w:rPr>
        <w:t>How can longevity, or the lack of it, affect a youth group and the rest of the church?</w:t>
      </w:r>
    </w:p>
    <w:p w14:paraId="704DE844" w14:textId="77777777" w:rsidR="00DD5F64" w:rsidRDefault="00DD5F64" w:rsidP="00AF596E">
      <w:pPr>
        <w:pStyle w:val="NormalWeb"/>
        <w:spacing w:before="240" w:beforeAutospacing="0" w:after="0" w:afterAutospacing="0"/>
        <w:rPr>
          <w:color w:val="0E101A"/>
        </w:rPr>
      </w:pPr>
      <w:r>
        <w:rPr>
          <w:color w:val="0E101A"/>
        </w:rPr>
        <w:t>Longevity affects a youth group in many ways. First and foremost, it develops stability. On the other hand, the lack of it destabilizes the group. As mentioned earlier, youths take time before trusting someone and consequently relating with them. However, once they trust someone, they expect that person to stay. Therefore, if the youth pastor leaves and another one comes, nearly all the progress in the relationship erodes. The new youth pastor has to start afresh.</w:t>
      </w:r>
    </w:p>
    <w:p w14:paraId="2BCD7A2D" w14:textId="17994A8F" w:rsidR="00A65D2F" w:rsidRPr="00AF596E" w:rsidRDefault="00DD5F64" w:rsidP="00AF596E">
      <w:pPr>
        <w:pStyle w:val="NormalWeb"/>
        <w:spacing w:before="240" w:beforeAutospacing="0" w:after="0" w:afterAutospacing="0"/>
        <w:rPr>
          <w:color w:val="0E101A"/>
        </w:rPr>
      </w:pPr>
      <w:r>
        <w:rPr>
          <w:color w:val="0E101A"/>
        </w:rPr>
        <w:t xml:space="preserve">Besides, longevity enables a pastor to develop meaningful relationships with the youths and the parents. Jesus Christ himself took about three years to walk with his disciples. Being God as he is, he not only spent time observing his disciples and reproving them whenever they made </w:t>
      </w:r>
      <w:r>
        <w:rPr>
          <w:color w:val="0E101A"/>
        </w:rPr>
        <w:lastRenderedPageBreak/>
        <w:t>mistakes, but he also ate with them, visited their families, and prayed with them. Christ developed a formidable relationship with his disciples that in John 15:15 he called them friends instead of servants. Jeremy Rader observes that students are desperate for relationships, and they are looking for people who can accept them the way they are.</w:t>
      </w:r>
      <w:r>
        <w:rPr>
          <w:rStyle w:val="FootnoteReference"/>
        </w:rPr>
        <w:footnoteReference w:id="4"/>
      </w:r>
      <w:r>
        <w:rPr>
          <w:color w:val="0E101A"/>
        </w:rPr>
        <w:t> As such, therefore, youth ministers have to rally a community of adults around them. Because often these adults are not well equipped and are also busy, spending more time in the youth ministry becomes a prudent idea. longevity means that the pastor shall have enough time to get them on board, equip them and release them to create meaningful relationships with youths.</w:t>
      </w:r>
    </w:p>
    <w:sectPr w:rsidR="00A65D2F" w:rsidRPr="00AF596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E8DE1" w14:textId="77777777" w:rsidR="00C6632B" w:rsidRDefault="00C6632B" w:rsidP="004C33EB">
      <w:pPr>
        <w:spacing w:after="0" w:line="240" w:lineRule="auto"/>
      </w:pPr>
      <w:r>
        <w:separator/>
      </w:r>
    </w:p>
  </w:endnote>
  <w:endnote w:type="continuationSeparator" w:id="0">
    <w:p w14:paraId="3A379B6F" w14:textId="77777777" w:rsidR="00C6632B" w:rsidRDefault="00C6632B" w:rsidP="004C3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44CD2" w14:textId="77777777" w:rsidR="00C6632B" w:rsidRDefault="00C6632B" w:rsidP="004C33EB">
      <w:pPr>
        <w:spacing w:after="0" w:line="240" w:lineRule="auto"/>
      </w:pPr>
      <w:r>
        <w:separator/>
      </w:r>
    </w:p>
  </w:footnote>
  <w:footnote w:type="continuationSeparator" w:id="0">
    <w:p w14:paraId="0043E18E" w14:textId="77777777" w:rsidR="00C6632B" w:rsidRDefault="00C6632B" w:rsidP="004C33EB">
      <w:pPr>
        <w:spacing w:after="0" w:line="240" w:lineRule="auto"/>
      </w:pPr>
      <w:r>
        <w:continuationSeparator/>
      </w:r>
    </w:p>
  </w:footnote>
  <w:footnote w:id="1">
    <w:p w14:paraId="204DFC08" w14:textId="77777777" w:rsidR="00DD5F64" w:rsidRPr="00801DDF" w:rsidRDefault="00DD5F64" w:rsidP="00DD5F64">
      <w:pPr>
        <w:pStyle w:val="FootnoteText"/>
        <w:spacing w:after="240"/>
        <w:ind w:firstLine="720"/>
        <w:rPr>
          <w:rFonts w:asciiTheme="majorBidi" w:hAnsiTheme="majorBidi" w:cstheme="majorBidi"/>
        </w:rPr>
      </w:pPr>
      <w:r>
        <w:rPr>
          <w:rStyle w:val="FootnoteReference"/>
        </w:rPr>
        <w:footnoteRef/>
      </w:r>
      <w:r>
        <w:t xml:space="preserve"> </w:t>
      </w:r>
      <w:r w:rsidRPr="00801DDF">
        <w:rPr>
          <w:rFonts w:asciiTheme="majorBidi" w:hAnsiTheme="majorBidi" w:cstheme="majorBidi"/>
        </w:rPr>
        <w:t>Kent Gregory, “Longevity in Youth Ministry” (Course Video on YOUT 510 at Liberty University, Lynchburg, VA, Feb 9</w:t>
      </w:r>
      <w:r>
        <w:rPr>
          <w:rFonts w:asciiTheme="majorBidi" w:hAnsiTheme="majorBidi" w:cstheme="majorBidi"/>
        </w:rPr>
        <w:t>,</w:t>
      </w:r>
      <w:r w:rsidRPr="00801DDF">
        <w:rPr>
          <w:rFonts w:asciiTheme="majorBidi" w:hAnsiTheme="majorBidi" w:cstheme="majorBidi"/>
        </w:rPr>
        <w:t xml:space="preserve"> 2022).</w:t>
      </w:r>
    </w:p>
  </w:footnote>
  <w:footnote w:id="2">
    <w:p w14:paraId="4CC7D139" w14:textId="77777777" w:rsidR="00DD5F64" w:rsidRPr="00801DDF" w:rsidRDefault="00DD5F64" w:rsidP="00DD5F64">
      <w:pPr>
        <w:pStyle w:val="FootnoteText"/>
        <w:spacing w:after="240"/>
        <w:ind w:firstLine="720"/>
        <w:rPr>
          <w:rFonts w:asciiTheme="majorBidi" w:hAnsiTheme="majorBidi" w:cstheme="majorBidi"/>
        </w:rPr>
      </w:pPr>
      <w:r w:rsidRPr="00801DDF">
        <w:rPr>
          <w:rStyle w:val="FootnoteReference"/>
          <w:rFonts w:asciiTheme="majorBidi" w:hAnsiTheme="majorBidi" w:cstheme="majorBidi"/>
        </w:rPr>
        <w:footnoteRef/>
      </w:r>
      <w:r w:rsidRPr="00801DDF">
        <w:rPr>
          <w:rFonts w:asciiTheme="majorBidi" w:hAnsiTheme="majorBidi" w:cstheme="majorBidi"/>
        </w:rPr>
        <w:t xml:space="preserve"> Ibid.</w:t>
      </w:r>
    </w:p>
  </w:footnote>
  <w:footnote w:id="3">
    <w:p w14:paraId="2638CC46" w14:textId="77777777" w:rsidR="00DD5F64" w:rsidRPr="00801DDF" w:rsidRDefault="00DD5F64" w:rsidP="00DD5F64">
      <w:pPr>
        <w:pStyle w:val="FootnoteText"/>
        <w:spacing w:after="240"/>
        <w:ind w:firstLine="720"/>
        <w:rPr>
          <w:rFonts w:asciiTheme="majorBidi" w:hAnsiTheme="majorBidi" w:cstheme="majorBidi"/>
        </w:rPr>
      </w:pPr>
      <w:r w:rsidRPr="00801DDF">
        <w:rPr>
          <w:rStyle w:val="FootnoteReference"/>
          <w:rFonts w:asciiTheme="majorBidi" w:hAnsiTheme="majorBidi" w:cstheme="majorBidi"/>
        </w:rPr>
        <w:footnoteRef/>
      </w:r>
      <w:r w:rsidRPr="00801DDF">
        <w:rPr>
          <w:rFonts w:asciiTheme="majorBidi" w:hAnsiTheme="majorBidi" w:cstheme="majorBidi"/>
        </w:rPr>
        <w:t xml:space="preserve"> Timothy Paul Jones, </w:t>
      </w:r>
      <w:r w:rsidRPr="00801DDF">
        <w:rPr>
          <w:rFonts w:asciiTheme="majorBidi" w:hAnsiTheme="majorBidi" w:cstheme="majorBidi"/>
          <w:i/>
          <w:iCs/>
        </w:rPr>
        <w:t>Family Ministry Field Guide: How Your Church Can Equip Parents to Make Disciples</w:t>
      </w:r>
      <w:r w:rsidRPr="00801DDF">
        <w:rPr>
          <w:rFonts w:asciiTheme="majorBidi" w:hAnsiTheme="majorBidi" w:cstheme="majorBidi"/>
        </w:rPr>
        <w:t xml:space="preserve"> (Indianapolis, IN: Wesleyan Publishing House, 2011), 117.</w:t>
      </w:r>
    </w:p>
  </w:footnote>
  <w:footnote w:id="4">
    <w:p w14:paraId="7969A465" w14:textId="77777777" w:rsidR="00DD5F64" w:rsidRDefault="00DD5F64" w:rsidP="00DD5F64">
      <w:pPr>
        <w:pStyle w:val="FootnoteText"/>
        <w:spacing w:after="240"/>
        <w:ind w:firstLine="720"/>
      </w:pPr>
      <w:r w:rsidRPr="00801DDF">
        <w:rPr>
          <w:rStyle w:val="FootnoteReference"/>
          <w:rFonts w:asciiTheme="majorBidi" w:hAnsiTheme="majorBidi" w:cstheme="majorBidi"/>
        </w:rPr>
        <w:footnoteRef/>
      </w:r>
      <w:r w:rsidRPr="00801DDF">
        <w:rPr>
          <w:rFonts w:asciiTheme="majorBidi" w:hAnsiTheme="majorBidi" w:cstheme="majorBidi"/>
        </w:rPr>
        <w:t xml:space="preserve"> Jeremy Rader, “Relationships Are Essential in Student Ministry” (Course Video on YOUT 510 at Liberty University, Lynchburg, VA, Feb 9</w:t>
      </w:r>
      <w:r>
        <w:rPr>
          <w:rFonts w:asciiTheme="majorBidi" w:hAnsiTheme="majorBidi" w:cstheme="majorBidi"/>
        </w:rPr>
        <w:t>,</w:t>
      </w:r>
      <w:r w:rsidRPr="00801DDF">
        <w:rPr>
          <w:rFonts w:asciiTheme="majorBidi" w:hAnsiTheme="majorBidi" w:cstheme="majorBidi"/>
        </w:rPr>
        <w:t xml:space="preserv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BC498D"/>
    <w:multiLevelType w:val="multilevel"/>
    <w:tmpl w:val="E2CE7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2B2"/>
    <w:rsid w:val="0004011F"/>
    <w:rsid w:val="000B34E9"/>
    <w:rsid w:val="001427D7"/>
    <w:rsid w:val="00156B84"/>
    <w:rsid w:val="00194F25"/>
    <w:rsid w:val="001B11B6"/>
    <w:rsid w:val="001E255B"/>
    <w:rsid w:val="00236E9A"/>
    <w:rsid w:val="00263F76"/>
    <w:rsid w:val="0036062F"/>
    <w:rsid w:val="003C6757"/>
    <w:rsid w:val="003F0875"/>
    <w:rsid w:val="004C33EB"/>
    <w:rsid w:val="004C4DF9"/>
    <w:rsid w:val="00524D22"/>
    <w:rsid w:val="00547DAF"/>
    <w:rsid w:val="00615AA4"/>
    <w:rsid w:val="006822BA"/>
    <w:rsid w:val="00705883"/>
    <w:rsid w:val="007F7197"/>
    <w:rsid w:val="00801DDF"/>
    <w:rsid w:val="008369A8"/>
    <w:rsid w:val="0088370E"/>
    <w:rsid w:val="00A53CBF"/>
    <w:rsid w:val="00A65D2F"/>
    <w:rsid w:val="00AF596E"/>
    <w:rsid w:val="00B140BD"/>
    <w:rsid w:val="00BC5367"/>
    <w:rsid w:val="00BE4E89"/>
    <w:rsid w:val="00BF42E4"/>
    <w:rsid w:val="00C15140"/>
    <w:rsid w:val="00C6073B"/>
    <w:rsid w:val="00C6632B"/>
    <w:rsid w:val="00C7101E"/>
    <w:rsid w:val="00CF744E"/>
    <w:rsid w:val="00D30C1B"/>
    <w:rsid w:val="00D867FC"/>
    <w:rsid w:val="00DD5F64"/>
    <w:rsid w:val="00E84930"/>
    <w:rsid w:val="00EE5E8B"/>
    <w:rsid w:val="00F642B2"/>
    <w:rsid w:val="00F963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20F2"/>
  <w15:chartTrackingRefBased/>
  <w15:docId w15:val="{E01A03FC-6EB8-4537-9955-BB741DB2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C33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33EB"/>
    <w:rPr>
      <w:sz w:val="20"/>
      <w:szCs w:val="20"/>
    </w:rPr>
  </w:style>
  <w:style w:type="character" w:styleId="FootnoteReference">
    <w:name w:val="footnote reference"/>
    <w:basedOn w:val="DefaultParagraphFont"/>
    <w:uiPriority w:val="99"/>
    <w:semiHidden/>
    <w:unhideWhenUsed/>
    <w:rsid w:val="004C33EB"/>
    <w:rPr>
      <w:vertAlign w:val="superscript"/>
    </w:rPr>
  </w:style>
  <w:style w:type="character" w:styleId="Hyperlink">
    <w:name w:val="Hyperlink"/>
    <w:basedOn w:val="DefaultParagraphFont"/>
    <w:uiPriority w:val="99"/>
    <w:semiHidden/>
    <w:unhideWhenUsed/>
    <w:rsid w:val="001E255B"/>
    <w:rPr>
      <w:color w:val="0000FF"/>
      <w:u w:val="single"/>
    </w:rPr>
  </w:style>
  <w:style w:type="paragraph" w:styleId="NormalWeb">
    <w:name w:val="Normal (Web)"/>
    <w:basedOn w:val="Normal"/>
    <w:uiPriority w:val="99"/>
    <w:unhideWhenUsed/>
    <w:rsid w:val="00DD5F64"/>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Emphasis">
    <w:name w:val="Emphasis"/>
    <w:basedOn w:val="DefaultParagraphFont"/>
    <w:uiPriority w:val="20"/>
    <w:qFormat/>
    <w:rsid w:val="00DD5F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796365">
      <w:bodyDiv w:val="1"/>
      <w:marLeft w:val="0"/>
      <w:marRight w:val="0"/>
      <w:marTop w:val="0"/>
      <w:marBottom w:val="0"/>
      <w:divBdr>
        <w:top w:val="none" w:sz="0" w:space="0" w:color="auto"/>
        <w:left w:val="none" w:sz="0" w:space="0" w:color="auto"/>
        <w:bottom w:val="none" w:sz="0" w:space="0" w:color="auto"/>
        <w:right w:val="none" w:sz="0" w:space="0" w:color="auto"/>
      </w:divBdr>
    </w:div>
    <w:div w:id="1930918376">
      <w:bodyDiv w:val="1"/>
      <w:marLeft w:val="0"/>
      <w:marRight w:val="0"/>
      <w:marTop w:val="0"/>
      <w:marBottom w:val="0"/>
      <w:divBdr>
        <w:top w:val="none" w:sz="0" w:space="0" w:color="auto"/>
        <w:left w:val="none" w:sz="0" w:space="0" w:color="auto"/>
        <w:bottom w:val="none" w:sz="0" w:space="0" w:color="auto"/>
        <w:right w:val="none" w:sz="0" w:space="0" w:color="auto"/>
      </w:divBdr>
      <w:divsChild>
        <w:div w:id="1470703392">
          <w:marLeft w:val="0"/>
          <w:marRight w:val="0"/>
          <w:marTop w:val="0"/>
          <w:marBottom w:val="0"/>
          <w:divBdr>
            <w:top w:val="none" w:sz="0" w:space="0" w:color="auto"/>
            <w:left w:val="none" w:sz="0" w:space="0" w:color="auto"/>
            <w:bottom w:val="none" w:sz="0" w:space="0" w:color="auto"/>
            <w:right w:val="none" w:sz="0" w:space="0" w:color="auto"/>
          </w:divBdr>
        </w:div>
        <w:div w:id="56783039">
          <w:marLeft w:val="0"/>
          <w:marRight w:val="0"/>
          <w:marTop w:val="0"/>
          <w:marBottom w:val="0"/>
          <w:divBdr>
            <w:top w:val="none" w:sz="0" w:space="0" w:color="auto"/>
            <w:left w:val="none" w:sz="0" w:space="0" w:color="auto"/>
            <w:bottom w:val="none" w:sz="0" w:space="0" w:color="auto"/>
            <w:right w:val="none" w:sz="0" w:space="0" w:color="auto"/>
          </w:divBdr>
        </w:div>
      </w:divsChild>
    </w:div>
    <w:div w:id="203287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39516DF-37E0-49F0-9EFE-C4DDFCEAE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6</cp:revision>
  <dcterms:created xsi:type="dcterms:W3CDTF">2022-02-09T20:11:00Z</dcterms:created>
  <dcterms:modified xsi:type="dcterms:W3CDTF">2022-02-11T15:11:00Z</dcterms:modified>
</cp:coreProperties>
</file>