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54ADF" w14:textId="77777777" w:rsidR="00D23C2B" w:rsidRDefault="00D23C2B" w:rsidP="000B5AF4">
      <w:pPr>
        <w:pStyle w:val="NormalWeb"/>
        <w:spacing w:before="240" w:beforeAutospacing="0" w:after="0" w:afterAutospacing="0"/>
        <w:rPr>
          <w:color w:val="0E101A"/>
        </w:rPr>
      </w:pPr>
      <w:r>
        <w:rPr>
          <w:color w:val="0E101A"/>
        </w:rPr>
        <w:t>One of the benefits of growing up in a Christian home is that you get to experience evangelism from an early age. Since I was eleven years old, I have practiced several types of evangelism. Sometimes, I have done crusades. Other times I have done door-to-door evangelism. And often, I have done lifestyle evangelism. That being said, in the recent past, I have come to favor One-on-one evangelism. This has not been the case. Rather I slowly warmed up to it owing to the circumstances I found myself in. Part of the reason I practice one-on-one evangelism is because of the nature of my work. As a missionary, I serve in a predominantly Islamic community. From my little experience, I can say that crusades have not been effective. Neither has the door-to-door model. However, I have noticed that one-on-one or relational evangelism works well in this community. When evangelizing a Muslim, one must be aware that they face persecution for indulging with Christians. Due to this threat, they do not want other Muslims to know of spiritual conversations with Christians. Thus, they prefer a one-on-one. One-on-one evangelism not only shields and protects them but also allows them to ask questions privately. In light of this, a Christian must therefore be interested to know them. A Christian must be ready to spend quality time with them. Once Christian earns their trust, it becomes easier to begin conversations around the gospel.</w:t>
      </w:r>
    </w:p>
    <w:p w14:paraId="3BB6080E" w14:textId="7BD40D1B" w:rsidR="00D23C2B" w:rsidRDefault="00D23C2B" w:rsidP="000B5AF4">
      <w:pPr>
        <w:pStyle w:val="NormalWeb"/>
        <w:spacing w:before="240" w:beforeAutospacing="0" w:after="0" w:afterAutospacing="0"/>
        <w:rPr>
          <w:color w:val="0E101A"/>
        </w:rPr>
      </w:pPr>
      <w:r>
        <w:rPr>
          <w:color w:val="0E101A"/>
        </w:rPr>
        <w:t>Also, my nature of work serving young people has made me more comfortable with one-on-one evangelism. I have observed that many young people love social media. The love is obsessive that they tend to use every chance they have on social media. The problem with this behavior is that it is a catalyst for shallow and superficial relationships. In other words, the lack of face-to-face time is dissolving relationships, and wounds from this are beginning to emerge in the lives of teens all around us.</w:t>
      </w:r>
      <w:r>
        <w:rPr>
          <w:rStyle w:val="FootnoteReference"/>
        </w:rPr>
        <w:footnoteReference w:id="1"/>
      </w:r>
      <w:r>
        <w:t xml:space="preserve"> </w:t>
      </w:r>
      <w:r>
        <w:rPr>
          <w:color w:val="0E101A"/>
        </w:rPr>
        <w:t>McKee further observes, “Face-to-screen relationships are replacing face-to-face relationships.</w:t>
      </w:r>
      <w:r>
        <w:rPr>
          <w:rStyle w:val="FootnoteReference"/>
        </w:rPr>
        <w:footnoteReference w:id="2"/>
      </w:r>
      <w:r>
        <w:rPr>
          <w:color w:val="0E101A"/>
        </w:rPr>
        <w:t> Compounding with covid restrictions, the problem has been extended to even adults. Adults who once met face-to-face often nowadays are scared to meet in person for church or fellowship because of Covid-19. Unfortunately, fellowships have weakened as a result of this. </w:t>
      </w:r>
    </w:p>
    <w:p w14:paraId="515FE005" w14:textId="77777777" w:rsidR="00D23C2B" w:rsidRDefault="00D23C2B" w:rsidP="00D23C2B">
      <w:pPr>
        <w:pStyle w:val="NormalWeb"/>
        <w:spacing w:before="0" w:beforeAutospacing="0" w:after="0" w:afterAutospacing="0"/>
        <w:rPr>
          <w:color w:val="0E101A"/>
        </w:rPr>
      </w:pPr>
    </w:p>
    <w:p w14:paraId="53F0AA11" w14:textId="77777777" w:rsidR="00D23C2B" w:rsidRDefault="00D23C2B" w:rsidP="00686C00"/>
    <w:p w14:paraId="27600F2D" w14:textId="77777777" w:rsidR="00D23C2B" w:rsidRDefault="00D23C2B" w:rsidP="00686C00"/>
    <w:p w14:paraId="535A565D" w14:textId="05BA586B" w:rsidR="00FD03B6" w:rsidRDefault="00FD03B6"/>
    <w:sectPr w:rsidR="00FD03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466F1" w14:textId="77777777" w:rsidR="00B808BC" w:rsidRDefault="00B808BC" w:rsidP="00686C00">
      <w:pPr>
        <w:spacing w:after="0" w:line="240" w:lineRule="auto"/>
      </w:pPr>
      <w:r>
        <w:separator/>
      </w:r>
    </w:p>
  </w:endnote>
  <w:endnote w:type="continuationSeparator" w:id="0">
    <w:p w14:paraId="19A11E5F" w14:textId="77777777" w:rsidR="00B808BC" w:rsidRDefault="00B808BC" w:rsidP="00686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FC800" w14:textId="77777777" w:rsidR="00B808BC" w:rsidRDefault="00B808BC" w:rsidP="00686C00">
      <w:pPr>
        <w:spacing w:after="0" w:line="240" w:lineRule="auto"/>
      </w:pPr>
      <w:r>
        <w:separator/>
      </w:r>
    </w:p>
  </w:footnote>
  <w:footnote w:type="continuationSeparator" w:id="0">
    <w:p w14:paraId="28E9A050" w14:textId="77777777" w:rsidR="00B808BC" w:rsidRDefault="00B808BC" w:rsidP="00686C00">
      <w:pPr>
        <w:spacing w:after="0" w:line="240" w:lineRule="auto"/>
      </w:pPr>
      <w:r>
        <w:continuationSeparator/>
      </w:r>
    </w:p>
  </w:footnote>
  <w:footnote w:id="1">
    <w:p w14:paraId="1C6618BF" w14:textId="77777777" w:rsidR="00D23C2B" w:rsidRPr="00686C00" w:rsidRDefault="00D23C2B" w:rsidP="000B5AF4">
      <w:pPr>
        <w:spacing w:after="0" w:line="240" w:lineRule="auto"/>
        <w:ind w:firstLine="720"/>
        <w:rPr>
          <w:rFonts w:asciiTheme="majorBidi" w:eastAsia="Times New Roman" w:hAnsiTheme="majorBidi" w:cstheme="majorBidi"/>
          <w:sz w:val="20"/>
          <w:szCs w:val="20"/>
          <w:lang w:bidi="he-IL"/>
        </w:rPr>
      </w:pPr>
      <w:r>
        <w:rPr>
          <w:rStyle w:val="FootnoteReference"/>
        </w:rPr>
        <w:footnoteRef/>
      </w:r>
      <w:r>
        <w:t xml:space="preserve"> </w:t>
      </w:r>
      <w:r w:rsidRPr="00686C00">
        <w:rPr>
          <w:rFonts w:asciiTheme="majorBidi" w:eastAsia="Times New Roman" w:hAnsiTheme="majorBidi" w:cstheme="majorBidi"/>
          <w:sz w:val="20"/>
          <w:szCs w:val="20"/>
          <w:lang w:bidi="he-IL"/>
        </w:rPr>
        <w:t xml:space="preserve">Jonathan McKee, </w:t>
      </w:r>
      <w:hyperlink r:id="rId1" w:history="1">
        <w:r w:rsidRPr="00686C00">
          <w:rPr>
            <w:rFonts w:asciiTheme="majorBidi" w:eastAsia="Times New Roman" w:hAnsiTheme="majorBidi" w:cstheme="majorBidi"/>
            <w:i/>
            <w:iCs/>
            <w:sz w:val="20"/>
            <w:szCs w:val="20"/>
            <w:lang w:bidi="he-IL"/>
          </w:rPr>
          <w:t>Connect: Real Relationships in a World of Isolation</w:t>
        </w:r>
      </w:hyperlink>
      <w:r w:rsidRPr="00686C00">
        <w:rPr>
          <w:rFonts w:asciiTheme="majorBidi" w:eastAsia="Times New Roman" w:hAnsiTheme="majorBidi" w:cstheme="majorBidi"/>
          <w:sz w:val="20"/>
          <w:szCs w:val="20"/>
          <w:lang w:bidi="he-IL"/>
        </w:rPr>
        <w:t xml:space="preserve"> (Grand Rapids, MI: Zondervan, 2010).</w:t>
      </w:r>
    </w:p>
    <w:p w14:paraId="13D02158" w14:textId="77777777" w:rsidR="00D23C2B" w:rsidRPr="00D23C2B" w:rsidRDefault="00D23C2B" w:rsidP="000B5AF4">
      <w:pPr>
        <w:pStyle w:val="FootnoteText"/>
        <w:ind w:firstLine="720"/>
        <w:rPr>
          <w:rFonts w:asciiTheme="majorBidi" w:hAnsiTheme="majorBidi" w:cstheme="majorBidi"/>
        </w:rPr>
      </w:pPr>
    </w:p>
  </w:footnote>
  <w:footnote w:id="2">
    <w:p w14:paraId="05C74DE6" w14:textId="77777777" w:rsidR="00D23C2B" w:rsidRDefault="00D23C2B" w:rsidP="000B5AF4">
      <w:pPr>
        <w:pStyle w:val="FootnoteText"/>
        <w:ind w:firstLine="720"/>
      </w:pPr>
      <w:r w:rsidRPr="00D23C2B">
        <w:rPr>
          <w:rStyle w:val="FootnoteReference"/>
          <w:rFonts w:asciiTheme="majorBidi" w:hAnsiTheme="majorBidi" w:cstheme="majorBidi"/>
        </w:rPr>
        <w:footnoteRef/>
      </w:r>
      <w:r w:rsidRPr="00D23C2B">
        <w:rPr>
          <w:rFonts w:asciiTheme="majorBidi" w:hAnsiTheme="majorBidi" w:cstheme="majorBidi"/>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00"/>
    <w:rsid w:val="000B5AF4"/>
    <w:rsid w:val="00271E7C"/>
    <w:rsid w:val="003E145D"/>
    <w:rsid w:val="005F0A9D"/>
    <w:rsid w:val="00621959"/>
    <w:rsid w:val="00652C32"/>
    <w:rsid w:val="00686C00"/>
    <w:rsid w:val="007011C0"/>
    <w:rsid w:val="00AF42FB"/>
    <w:rsid w:val="00B33DE2"/>
    <w:rsid w:val="00B808BC"/>
    <w:rsid w:val="00C55FA6"/>
    <w:rsid w:val="00D23C2B"/>
    <w:rsid w:val="00FD03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105EE"/>
  <w15:chartTrackingRefBased/>
  <w15:docId w15:val="{86BBFEE6-7179-4ED5-9242-C70E2F88D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6C00"/>
    <w:rPr>
      <w:color w:val="0000FF"/>
      <w:u w:val="single"/>
    </w:rPr>
  </w:style>
  <w:style w:type="paragraph" w:styleId="FootnoteText">
    <w:name w:val="footnote text"/>
    <w:basedOn w:val="Normal"/>
    <w:link w:val="FootnoteTextChar"/>
    <w:uiPriority w:val="99"/>
    <w:semiHidden/>
    <w:unhideWhenUsed/>
    <w:rsid w:val="00686C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6C00"/>
    <w:rPr>
      <w:sz w:val="20"/>
      <w:szCs w:val="20"/>
    </w:rPr>
  </w:style>
  <w:style w:type="character" w:styleId="FootnoteReference">
    <w:name w:val="footnote reference"/>
    <w:basedOn w:val="DefaultParagraphFont"/>
    <w:uiPriority w:val="99"/>
    <w:semiHidden/>
    <w:unhideWhenUsed/>
    <w:rsid w:val="00686C00"/>
    <w:rPr>
      <w:vertAlign w:val="superscript"/>
    </w:rPr>
  </w:style>
  <w:style w:type="paragraph" w:styleId="NormalWeb">
    <w:name w:val="Normal (Web)"/>
    <w:basedOn w:val="Normal"/>
    <w:uiPriority w:val="99"/>
    <w:semiHidden/>
    <w:unhideWhenUsed/>
    <w:rsid w:val="00D23C2B"/>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622169">
      <w:bodyDiv w:val="1"/>
      <w:marLeft w:val="0"/>
      <w:marRight w:val="0"/>
      <w:marTop w:val="0"/>
      <w:marBottom w:val="0"/>
      <w:divBdr>
        <w:top w:val="none" w:sz="0" w:space="0" w:color="auto"/>
        <w:left w:val="none" w:sz="0" w:space="0" w:color="auto"/>
        <w:bottom w:val="none" w:sz="0" w:space="0" w:color="auto"/>
        <w:right w:val="none" w:sz="0" w:space="0" w:color="auto"/>
      </w:divBdr>
      <w:divsChild>
        <w:div w:id="1774326592">
          <w:marLeft w:val="0"/>
          <w:marRight w:val="0"/>
          <w:marTop w:val="0"/>
          <w:marBottom w:val="0"/>
          <w:divBdr>
            <w:top w:val="none" w:sz="0" w:space="0" w:color="auto"/>
            <w:left w:val="none" w:sz="0" w:space="0" w:color="auto"/>
            <w:bottom w:val="none" w:sz="0" w:space="0" w:color="auto"/>
            <w:right w:val="none" w:sz="0" w:space="0" w:color="auto"/>
          </w:divBdr>
        </w:div>
        <w:div w:id="274023603">
          <w:marLeft w:val="0"/>
          <w:marRight w:val="0"/>
          <w:marTop w:val="0"/>
          <w:marBottom w:val="0"/>
          <w:divBdr>
            <w:top w:val="none" w:sz="0" w:space="0" w:color="auto"/>
            <w:left w:val="none" w:sz="0" w:space="0" w:color="auto"/>
            <w:bottom w:val="none" w:sz="0" w:space="0" w:color="auto"/>
            <w:right w:val="none" w:sz="0" w:space="0" w:color="auto"/>
          </w:divBdr>
        </w:div>
      </w:divsChild>
    </w:div>
    <w:div w:id="1036009966">
      <w:bodyDiv w:val="1"/>
      <w:marLeft w:val="0"/>
      <w:marRight w:val="0"/>
      <w:marTop w:val="0"/>
      <w:marBottom w:val="0"/>
      <w:divBdr>
        <w:top w:val="none" w:sz="0" w:space="0" w:color="auto"/>
        <w:left w:val="none" w:sz="0" w:space="0" w:color="auto"/>
        <w:bottom w:val="none" w:sz="0" w:space="0" w:color="auto"/>
        <w:right w:val="none" w:sz="0" w:space="0" w:color="auto"/>
      </w:divBdr>
    </w:div>
    <w:div w:id="1968271503">
      <w:bodyDiv w:val="1"/>
      <w:marLeft w:val="0"/>
      <w:marRight w:val="0"/>
      <w:marTop w:val="0"/>
      <w:marBottom w:val="0"/>
      <w:divBdr>
        <w:top w:val="none" w:sz="0" w:space="0" w:color="auto"/>
        <w:left w:val="none" w:sz="0" w:space="0" w:color="auto"/>
        <w:bottom w:val="none" w:sz="0" w:space="0" w:color="auto"/>
        <w:right w:val="none" w:sz="0" w:space="0" w:color="auto"/>
      </w:divBdr>
      <w:divsChild>
        <w:div w:id="1242568972">
          <w:marLeft w:val="0"/>
          <w:marRight w:val="0"/>
          <w:marTop w:val="0"/>
          <w:marBottom w:val="0"/>
          <w:divBdr>
            <w:top w:val="none" w:sz="0" w:space="0" w:color="auto"/>
            <w:left w:val="none" w:sz="0" w:space="0" w:color="auto"/>
            <w:bottom w:val="none" w:sz="0" w:space="0" w:color="auto"/>
            <w:right w:val="none" w:sz="0" w:space="0" w:color="auto"/>
          </w:divBdr>
        </w:div>
        <w:div w:id="2010524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ef.ly/res/LLS:9780310599876/2021-07-28T13:22:31Z/10437?len=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5E9B421-CFCA-4BD2-9842-D3CFB6817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2022-02-10T22:00:00Z</dcterms:created>
  <dcterms:modified xsi:type="dcterms:W3CDTF">2022-02-10T23:07:00Z</dcterms:modified>
</cp:coreProperties>
</file>