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8D5432" w14:textId="77777777" w:rsidR="00B92941" w:rsidRPr="00A73409" w:rsidRDefault="00B92941" w:rsidP="00B92941">
      <w:pPr>
        <w:jc w:val="center"/>
        <w:rPr>
          <w:rFonts w:asciiTheme="majorBidi" w:hAnsiTheme="majorBidi" w:cstheme="majorBidi"/>
          <w:sz w:val="24"/>
          <w:szCs w:val="24"/>
        </w:rPr>
      </w:pPr>
      <w:r w:rsidRPr="00A73409">
        <w:rPr>
          <w:rFonts w:asciiTheme="majorBidi" w:hAnsiTheme="majorBidi" w:cstheme="majorBidi"/>
          <w:sz w:val="24"/>
          <w:szCs w:val="24"/>
        </w:rPr>
        <w:t>LIBERTY UNIVERSITY</w:t>
      </w:r>
    </w:p>
    <w:p w14:paraId="73E3CE5D" w14:textId="77777777" w:rsidR="00B92941" w:rsidRPr="00A73409" w:rsidRDefault="00B92941" w:rsidP="00B92941">
      <w:pPr>
        <w:jc w:val="center"/>
        <w:rPr>
          <w:rFonts w:asciiTheme="majorBidi" w:hAnsiTheme="majorBidi" w:cstheme="majorBidi"/>
          <w:sz w:val="24"/>
          <w:szCs w:val="24"/>
        </w:rPr>
      </w:pPr>
      <w:r w:rsidRPr="00A73409">
        <w:rPr>
          <w:rFonts w:asciiTheme="majorBidi" w:hAnsiTheme="majorBidi" w:cstheme="majorBidi"/>
          <w:sz w:val="24"/>
          <w:szCs w:val="24"/>
        </w:rPr>
        <w:t>SCHOOL OF DIVINITY</w:t>
      </w:r>
    </w:p>
    <w:p w14:paraId="0570BB94" w14:textId="77777777" w:rsidR="00B92941" w:rsidRPr="00A73409" w:rsidRDefault="00B92941" w:rsidP="00B92941">
      <w:pPr>
        <w:jc w:val="center"/>
        <w:rPr>
          <w:rFonts w:asciiTheme="majorBidi" w:hAnsiTheme="majorBidi" w:cstheme="majorBidi"/>
          <w:sz w:val="24"/>
          <w:szCs w:val="24"/>
        </w:rPr>
      </w:pPr>
    </w:p>
    <w:p w14:paraId="50D8BE8F" w14:textId="77777777" w:rsidR="00B92941" w:rsidRPr="00A73409" w:rsidRDefault="00B92941" w:rsidP="00B92941">
      <w:pPr>
        <w:jc w:val="center"/>
        <w:rPr>
          <w:rFonts w:asciiTheme="majorBidi" w:hAnsiTheme="majorBidi" w:cstheme="majorBidi"/>
          <w:sz w:val="24"/>
          <w:szCs w:val="24"/>
        </w:rPr>
      </w:pPr>
    </w:p>
    <w:p w14:paraId="26134AB8" w14:textId="77777777" w:rsidR="00B92941" w:rsidRPr="00A73409" w:rsidRDefault="00B92941" w:rsidP="00B92941">
      <w:pPr>
        <w:jc w:val="center"/>
        <w:rPr>
          <w:rFonts w:asciiTheme="majorBidi" w:hAnsiTheme="majorBidi" w:cstheme="majorBidi"/>
          <w:sz w:val="24"/>
          <w:szCs w:val="24"/>
        </w:rPr>
      </w:pPr>
    </w:p>
    <w:p w14:paraId="4D26355B" w14:textId="77777777" w:rsidR="00B92941" w:rsidRPr="00A73409" w:rsidRDefault="00B92941" w:rsidP="00B92941">
      <w:pPr>
        <w:jc w:val="center"/>
        <w:rPr>
          <w:rFonts w:asciiTheme="majorBidi" w:hAnsiTheme="majorBidi" w:cstheme="majorBidi"/>
          <w:sz w:val="24"/>
          <w:szCs w:val="24"/>
        </w:rPr>
      </w:pPr>
    </w:p>
    <w:p w14:paraId="4DD9CCF5" w14:textId="77777777" w:rsidR="00B92941" w:rsidRPr="00A73409" w:rsidRDefault="00B92941" w:rsidP="00B92941">
      <w:pPr>
        <w:jc w:val="center"/>
        <w:rPr>
          <w:rFonts w:asciiTheme="majorBidi" w:hAnsiTheme="majorBidi" w:cstheme="majorBidi"/>
          <w:sz w:val="24"/>
          <w:szCs w:val="24"/>
        </w:rPr>
      </w:pPr>
    </w:p>
    <w:p w14:paraId="3798B83C" w14:textId="77777777" w:rsidR="00B92941" w:rsidRPr="00A73409" w:rsidRDefault="00B92941" w:rsidP="00B92941">
      <w:pPr>
        <w:jc w:val="center"/>
        <w:rPr>
          <w:rFonts w:asciiTheme="majorBidi" w:hAnsiTheme="majorBidi" w:cstheme="majorBidi"/>
          <w:sz w:val="24"/>
          <w:szCs w:val="24"/>
        </w:rPr>
      </w:pPr>
    </w:p>
    <w:p w14:paraId="78E0987B" w14:textId="77777777" w:rsidR="00B92941" w:rsidRPr="00A73409" w:rsidRDefault="00B92941" w:rsidP="00B92941">
      <w:pPr>
        <w:jc w:val="center"/>
        <w:rPr>
          <w:rFonts w:asciiTheme="majorBidi" w:hAnsiTheme="majorBidi" w:cstheme="majorBidi"/>
          <w:sz w:val="24"/>
          <w:szCs w:val="24"/>
        </w:rPr>
      </w:pPr>
    </w:p>
    <w:p w14:paraId="5B4699D9" w14:textId="77777777" w:rsidR="00B92941" w:rsidRPr="00A73409" w:rsidRDefault="00B92941" w:rsidP="00B92941">
      <w:pPr>
        <w:jc w:val="center"/>
        <w:rPr>
          <w:rFonts w:asciiTheme="majorBidi" w:hAnsiTheme="majorBidi" w:cstheme="majorBidi"/>
          <w:sz w:val="24"/>
          <w:szCs w:val="24"/>
        </w:rPr>
      </w:pPr>
    </w:p>
    <w:p w14:paraId="3E88FAB7" w14:textId="77777777" w:rsidR="00B92941" w:rsidRPr="00A73409" w:rsidRDefault="00B92941" w:rsidP="00B92941">
      <w:pPr>
        <w:jc w:val="center"/>
        <w:rPr>
          <w:rFonts w:asciiTheme="majorBidi" w:hAnsiTheme="majorBidi" w:cstheme="majorBidi"/>
          <w:sz w:val="24"/>
          <w:szCs w:val="24"/>
        </w:rPr>
      </w:pPr>
    </w:p>
    <w:p w14:paraId="3270BCA5" w14:textId="73A55532" w:rsidR="00B92941" w:rsidRPr="00A73409" w:rsidRDefault="0097780E" w:rsidP="00B92941">
      <w:pPr>
        <w:jc w:val="center"/>
        <w:rPr>
          <w:rFonts w:asciiTheme="majorBidi" w:hAnsiTheme="majorBidi" w:cstheme="majorBidi"/>
          <w:b/>
          <w:bCs/>
          <w:iCs/>
          <w:sz w:val="24"/>
          <w:szCs w:val="24"/>
        </w:rPr>
      </w:pPr>
      <w:r w:rsidRPr="00A73409">
        <w:rPr>
          <w:rFonts w:asciiTheme="majorBidi" w:hAnsiTheme="majorBidi" w:cstheme="majorBidi"/>
          <w:b/>
          <w:bCs/>
          <w:iCs/>
          <w:sz w:val="24"/>
          <w:szCs w:val="24"/>
        </w:rPr>
        <w:t>Personal Reflection Assignment</w:t>
      </w:r>
    </w:p>
    <w:p w14:paraId="2A01D105" w14:textId="77777777" w:rsidR="00B92941" w:rsidRPr="00A73409" w:rsidRDefault="00B92941" w:rsidP="00B92941">
      <w:pPr>
        <w:jc w:val="center"/>
        <w:rPr>
          <w:rFonts w:asciiTheme="majorBidi" w:hAnsiTheme="majorBidi" w:cstheme="majorBidi"/>
          <w:sz w:val="24"/>
          <w:szCs w:val="24"/>
        </w:rPr>
      </w:pPr>
    </w:p>
    <w:p w14:paraId="22BC86CF" w14:textId="77777777" w:rsidR="00B92941" w:rsidRPr="00A73409" w:rsidRDefault="00B92941" w:rsidP="00B92941">
      <w:pPr>
        <w:jc w:val="center"/>
        <w:rPr>
          <w:rFonts w:asciiTheme="majorBidi" w:hAnsiTheme="majorBidi" w:cstheme="majorBidi"/>
          <w:sz w:val="24"/>
          <w:szCs w:val="24"/>
        </w:rPr>
      </w:pPr>
    </w:p>
    <w:p w14:paraId="358C6C72" w14:textId="77777777" w:rsidR="00B92941" w:rsidRPr="00A73409" w:rsidRDefault="00B92941" w:rsidP="00B92941">
      <w:pPr>
        <w:jc w:val="center"/>
        <w:rPr>
          <w:rFonts w:asciiTheme="majorBidi" w:hAnsiTheme="majorBidi" w:cstheme="majorBidi"/>
          <w:sz w:val="24"/>
          <w:szCs w:val="24"/>
        </w:rPr>
      </w:pPr>
    </w:p>
    <w:p w14:paraId="6729228F" w14:textId="77777777" w:rsidR="00B92941" w:rsidRPr="00A73409" w:rsidRDefault="00B92941" w:rsidP="00B92941">
      <w:pPr>
        <w:jc w:val="center"/>
        <w:rPr>
          <w:rFonts w:asciiTheme="majorBidi" w:hAnsiTheme="majorBidi" w:cstheme="majorBidi"/>
          <w:sz w:val="24"/>
          <w:szCs w:val="24"/>
        </w:rPr>
      </w:pPr>
    </w:p>
    <w:p w14:paraId="301FBD4A" w14:textId="77777777" w:rsidR="00B92941" w:rsidRPr="00A73409" w:rsidRDefault="00B92941" w:rsidP="00B92941">
      <w:pPr>
        <w:jc w:val="center"/>
        <w:rPr>
          <w:rFonts w:asciiTheme="majorBidi" w:hAnsiTheme="majorBidi" w:cstheme="majorBidi"/>
          <w:sz w:val="24"/>
          <w:szCs w:val="24"/>
        </w:rPr>
      </w:pPr>
    </w:p>
    <w:p w14:paraId="4CAD8497" w14:textId="77777777" w:rsidR="00B92941" w:rsidRPr="00A73409" w:rsidRDefault="00B92941" w:rsidP="00B92941">
      <w:pPr>
        <w:jc w:val="center"/>
        <w:rPr>
          <w:rFonts w:asciiTheme="majorBidi" w:hAnsiTheme="majorBidi" w:cstheme="majorBidi"/>
          <w:sz w:val="24"/>
          <w:szCs w:val="24"/>
        </w:rPr>
      </w:pPr>
    </w:p>
    <w:p w14:paraId="37C48459" w14:textId="77777777" w:rsidR="00B92941" w:rsidRPr="00A73409" w:rsidRDefault="00B92941" w:rsidP="00B92941">
      <w:pPr>
        <w:jc w:val="center"/>
        <w:rPr>
          <w:rFonts w:asciiTheme="majorBidi" w:hAnsiTheme="majorBidi" w:cstheme="majorBidi"/>
          <w:sz w:val="24"/>
          <w:szCs w:val="24"/>
        </w:rPr>
      </w:pPr>
    </w:p>
    <w:p w14:paraId="09162EF7" w14:textId="060F65FE" w:rsidR="00B92941" w:rsidRPr="00A73409" w:rsidRDefault="00B92941" w:rsidP="00B92941">
      <w:pPr>
        <w:jc w:val="center"/>
        <w:rPr>
          <w:rFonts w:asciiTheme="majorBidi" w:hAnsiTheme="majorBidi" w:cstheme="majorBidi"/>
          <w:sz w:val="24"/>
          <w:szCs w:val="24"/>
        </w:rPr>
      </w:pPr>
      <w:r w:rsidRPr="00A73409">
        <w:rPr>
          <w:rFonts w:asciiTheme="majorBidi" w:hAnsiTheme="majorBidi" w:cstheme="majorBidi"/>
          <w:sz w:val="24"/>
          <w:szCs w:val="24"/>
        </w:rPr>
        <w:t xml:space="preserve">Submitted to Dr. </w:t>
      </w:r>
      <w:r w:rsidR="00912D9C" w:rsidRPr="00A73409">
        <w:rPr>
          <w:rFonts w:asciiTheme="majorBidi" w:hAnsiTheme="majorBidi" w:cstheme="majorBidi"/>
          <w:sz w:val="24"/>
          <w:szCs w:val="24"/>
        </w:rPr>
        <w:t>Stephen Vandegriff</w:t>
      </w:r>
      <w:r w:rsidRPr="00A73409">
        <w:rPr>
          <w:rFonts w:asciiTheme="majorBidi" w:hAnsiTheme="majorBidi" w:cstheme="majorBidi"/>
          <w:sz w:val="24"/>
          <w:szCs w:val="24"/>
        </w:rPr>
        <w:t>, in partial fulfillment</w:t>
      </w:r>
    </w:p>
    <w:p w14:paraId="33146B09" w14:textId="77777777" w:rsidR="00B92941" w:rsidRPr="00A73409" w:rsidRDefault="00B92941" w:rsidP="00B92941">
      <w:pPr>
        <w:jc w:val="center"/>
        <w:rPr>
          <w:rFonts w:asciiTheme="majorBidi" w:hAnsiTheme="majorBidi" w:cstheme="majorBidi"/>
          <w:sz w:val="24"/>
          <w:szCs w:val="24"/>
        </w:rPr>
      </w:pPr>
      <w:r w:rsidRPr="00A73409">
        <w:rPr>
          <w:rFonts w:asciiTheme="majorBidi" w:hAnsiTheme="majorBidi" w:cstheme="majorBidi"/>
          <w:sz w:val="24"/>
          <w:szCs w:val="24"/>
        </w:rPr>
        <w:t>of the requirements of the course,</w:t>
      </w:r>
    </w:p>
    <w:p w14:paraId="315AFFAD" w14:textId="77777777" w:rsidR="00B92941" w:rsidRPr="00A73409" w:rsidRDefault="00B92941" w:rsidP="00B92941">
      <w:pPr>
        <w:jc w:val="center"/>
        <w:rPr>
          <w:rFonts w:asciiTheme="majorBidi" w:hAnsiTheme="majorBidi" w:cstheme="majorBidi"/>
          <w:sz w:val="24"/>
          <w:szCs w:val="24"/>
        </w:rPr>
      </w:pPr>
    </w:p>
    <w:p w14:paraId="0B0F6DA9" w14:textId="030D1BB7" w:rsidR="00B92941" w:rsidRPr="00A73409" w:rsidRDefault="00B92941" w:rsidP="00B92941">
      <w:pPr>
        <w:jc w:val="center"/>
        <w:rPr>
          <w:rFonts w:asciiTheme="majorBidi" w:hAnsiTheme="majorBidi" w:cstheme="majorBidi"/>
          <w:sz w:val="24"/>
          <w:szCs w:val="24"/>
        </w:rPr>
      </w:pPr>
      <w:r w:rsidRPr="00A73409">
        <w:rPr>
          <w:rFonts w:asciiTheme="majorBidi" w:hAnsiTheme="majorBidi" w:cstheme="majorBidi"/>
          <w:sz w:val="24"/>
          <w:szCs w:val="24"/>
        </w:rPr>
        <w:t xml:space="preserve">YOUT </w:t>
      </w:r>
      <w:r w:rsidR="00912D9C" w:rsidRPr="00A73409">
        <w:rPr>
          <w:rFonts w:asciiTheme="majorBidi" w:hAnsiTheme="majorBidi" w:cstheme="majorBidi"/>
          <w:sz w:val="24"/>
          <w:szCs w:val="24"/>
        </w:rPr>
        <w:t>630-B01</w:t>
      </w:r>
    </w:p>
    <w:p w14:paraId="04D96445" w14:textId="34A662BB" w:rsidR="00B92941" w:rsidRPr="00A73409" w:rsidRDefault="00912D9C" w:rsidP="00B92941">
      <w:pPr>
        <w:jc w:val="center"/>
        <w:rPr>
          <w:rFonts w:asciiTheme="majorBidi" w:hAnsiTheme="majorBidi" w:cstheme="majorBidi"/>
          <w:sz w:val="24"/>
          <w:szCs w:val="24"/>
        </w:rPr>
      </w:pPr>
      <w:r w:rsidRPr="00A73409">
        <w:rPr>
          <w:rFonts w:asciiTheme="majorBidi" w:hAnsiTheme="majorBidi" w:cstheme="majorBidi"/>
          <w:sz w:val="24"/>
          <w:szCs w:val="24"/>
        </w:rPr>
        <w:t>Contextualization of Evangelism and Discipleship in Youth Ministry</w:t>
      </w:r>
    </w:p>
    <w:p w14:paraId="22E866C9" w14:textId="77777777" w:rsidR="00B92941" w:rsidRPr="00A73409" w:rsidRDefault="00B92941" w:rsidP="00B92941">
      <w:pPr>
        <w:jc w:val="center"/>
        <w:rPr>
          <w:rFonts w:asciiTheme="majorBidi" w:hAnsiTheme="majorBidi" w:cstheme="majorBidi"/>
          <w:sz w:val="24"/>
          <w:szCs w:val="24"/>
        </w:rPr>
      </w:pPr>
    </w:p>
    <w:p w14:paraId="48BBFDF1" w14:textId="77777777" w:rsidR="00B92941" w:rsidRPr="00A73409" w:rsidRDefault="00B92941" w:rsidP="00B92941">
      <w:pPr>
        <w:jc w:val="center"/>
        <w:rPr>
          <w:rFonts w:asciiTheme="majorBidi" w:hAnsiTheme="majorBidi" w:cstheme="majorBidi"/>
          <w:sz w:val="24"/>
          <w:szCs w:val="24"/>
        </w:rPr>
      </w:pPr>
    </w:p>
    <w:p w14:paraId="6F09E6FB" w14:textId="77777777" w:rsidR="00B92941" w:rsidRPr="00A73409" w:rsidRDefault="00B92941" w:rsidP="00B92941">
      <w:pPr>
        <w:jc w:val="center"/>
        <w:rPr>
          <w:rFonts w:asciiTheme="majorBidi" w:hAnsiTheme="majorBidi" w:cstheme="majorBidi"/>
          <w:sz w:val="24"/>
          <w:szCs w:val="24"/>
        </w:rPr>
      </w:pPr>
    </w:p>
    <w:p w14:paraId="69EF229E" w14:textId="77777777" w:rsidR="00B92941" w:rsidRPr="00A73409" w:rsidRDefault="00B92941" w:rsidP="00B92941">
      <w:pPr>
        <w:jc w:val="center"/>
        <w:rPr>
          <w:rFonts w:asciiTheme="majorBidi" w:hAnsiTheme="majorBidi" w:cstheme="majorBidi"/>
          <w:sz w:val="24"/>
          <w:szCs w:val="24"/>
        </w:rPr>
      </w:pPr>
    </w:p>
    <w:p w14:paraId="160FF5EC" w14:textId="77777777" w:rsidR="00B92941" w:rsidRPr="00A73409" w:rsidRDefault="00B92941" w:rsidP="00B92941">
      <w:pPr>
        <w:jc w:val="center"/>
        <w:rPr>
          <w:rFonts w:asciiTheme="majorBidi" w:hAnsiTheme="majorBidi" w:cstheme="majorBidi"/>
          <w:sz w:val="24"/>
          <w:szCs w:val="24"/>
        </w:rPr>
      </w:pPr>
    </w:p>
    <w:p w14:paraId="7D5A0F22" w14:textId="77777777" w:rsidR="00B92941" w:rsidRPr="00A73409" w:rsidRDefault="00B92941" w:rsidP="00B92941">
      <w:pPr>
        <w:jc w:val="center"/>
        <w:rPr>
          <w:rFonts w:asciiTheme="majorBidi" w:hAnsiTheme="majorBidi" w:cstheme="majorBidi"/>
          <w:sz w:val="24"/>
          <w:szCs w:val="24"/>
        </w:rPr>
      </w:pPr>
    </w:p>
    <w:p w14:paraId="03039898" w14:textId="77777777" w:rsidR="00B92941" w:rsidRPr="00A73409" w:rsidRDefault="00B92941" w:rsidP="00B92941">
      <w:pPr>
        <w:jc w:val="center"/>
        <w:rPr>
          <w:rFonts w:asciiTheme="majorBidi" w:hAnsiTheme="majorBidi" w:cstheme="majorBidi"/>
          <w:sz w:val="24"/>
          <w:szCs w:val="24"/>
        </w:rPr>
      </w:pPr>
    </w:p>
    <w:p w14:paraId="3C01C1D5" w14:textId="77777777" w:rsidR="00B92941" w:rsidRPr="00A73409" w:rsidRDefault="00B92941" w:rsidP="00B92941">
      <w:pPr>
        <w:jc w:val="center"/>
        <w:rPr>
          <w:rFonts w:asciiTheme="majorBidi" w:hAnsiTheme="majorBidi" w:cstheme="majorBidi"/>
          <w:sz w:val="24"/>
          <w:szCs w:val="24"/>
        </w:rPr>
      </w:pPr>
    </w:p>
    <w:p w14:paraId="2A75CE37" w14:textId="77777777" w:rsidR="00B92941" w:rsidRPr="00A73409" w:rsidRDefault="00B92941" w:rsidP="00B92941">
      <w:pPr>
        <w:jc w:val="center"/>
        <w:rPr>
          <w:rFonts w:asciiTheme="majorBidi" w:hAnsiTheme="majorBidi" w:cstheme="majorBidi"/>
          <w:sz w:val="24"/>
          <w:szCs w:val="24"/>
        </w:rPr>
      </w:pPr>
    </w:p>
    <w:p w14:paraId="0474E98D" w14:textId="77777777" w:rsidR="00B92941" w:rsidRPr="00A73409" w:rsidRDefault="00B92941" w:rsidP="00B92941">
      <w:pPr>
        <w:jc w:val="center"/>
        <w:rPr>
          <w:rFonts w:asciiTheme="majorBidi" w:hAnsiTheme="majorBidi" w:cstheme="majorBidi"/>
          <w:sz w:val="24"/>
          <w:szCs w:val="24"/>
        </w:rPr>
      </w:pPr>
    </w:p>
    <w:p w14:paraId="14308A56" w14:textId="77777777" w:rsidR="00B92941" w:rsidRPr="00A73409" w:rsidRDefault="00B92941" w:rsidP="00B92941">
      <w:pPr>
        <w:rPr>
          <w:rFonts w:asciiTheme="majorBidi" w:hAnsiTheme="majorBidi" w:cstheme="majorBidi"/>
          <w:sz w:val="24"/>
          <w:szCs w:val="24"/>
        </w:rPr>
      </w:pPr>
    </w:p>
    <w:p w14:paraId="2537BCFE" w14:textId="77777777" w:rsidR="00B92941" w:rsidRPr="00A73409" w:rsidRDefault="00B92941" w:rsidP="00B92941">
      <w:pPr>
        <w:jc w:val="center"/>
        <w:rPr>
          <w:rFonts w:asciiTheme="majorBidi" w:hAnsiTheme="majorBidi" w:cstheme="majorBidi"/>
          <w:sz w:val="24"/>
          <w:szCs w:val="24"/>
        </w:rPr>
      </w:pPr>
    </w:p>
    <w:p w14:paraId="665A1524" w14:textId="77777777" w:rsidR="00B92941" w:rsidRPr="00A73409" w:rsidRDefault="00B92941" w:rsidP="00B92941">
      <w:pPr>
        <w:jc w:val="center"/>
        <w:rPr>
          <w:rFonts w:asciiTheme="majorBidi" w:hAnsiTheme="majorBidi" w:cstheme="majorBidi"/>
          <w:sz w:val="24"/>
          <w:szCs w:val="24"/>
        </w:rPr>
      </w:pPr>
    </w:p>
    <w:p w14:paraId="28EA011D" w14:textId="77777777" w:rsidR="00B92941" w:rsidRPr="00A73409" w:rsidRDefault="00B92941" w:rsidP="00B92941">
      <w:pPr>
        <w:jc w:val="center"/>
        <w:rPr>
          <w:rFonts w:asciiTheme="majorBidi" w:hAnsiTheme="majorBidi" w:cstheme="majorBidi"/>
          <w:sz w:val="24"/>
          <w:szCs w:val="24"/>
        </w:rPr>
      </w:pPr>
      <w:r w:rsidRPr="00A73409">
        <w:rPr>
          <w:rFonts w:asciiTheme="majorBidi" w:hAnsiTheme="majorBidi" w:cstheme="majorBidi"/>
          <w:sz w:val="24"/>
          <w:szCs w:val="24"/>
        </w:rPr>
        <w:t>Submitted By</w:t>
      </w:r>
    </w:p>
    <w:p w14:paraId="343972C1" w14:textId="77777777" w:rsidR="00B92941" w:rsidRPr="00A73409" w:rsidRDefault="00B92941" w:rsidP="00B92941">
      <w:pPr>
        <w:jc w:val="center"/>
        <w:rPr>
          <w:rFonts w:asciiTheme="majorBidi" w:hAnsiTheme="majorBidi" w:cstheme="majorBidi"/>
          <w:sz w:val="24"/>
          <w:szCs w:val="24"/>
        </w:rPr>
      </w:pPr>
    </w:p>
    <w:p w14:paraId="1AF418F4" w14:textId="77777777" w:rsidR="00B92941" w:rsidRPr="00A73409" w:rsidRDefault="00B92941" w:rsidP="00B92941">
      <w:pPr>
        <w:jc w:val="center"/>
        <w:rPr>
          <w:rFonts w:asciiTheme="majorBidi" w:hAnsiTheme="majorBidi" w:cstheme="majorBidi"/>
          <w:sz w:val="24"/>
          <w:szCs w:val="24"/>
        </w:rPr>
      </w:pPr>
      <w:r w:rsidRPr="00A73409">
        <w:rPr>
          <w:rFonts w:asciiTheme="majorBidi" w:hAnsiTheme="majorBidi" w:cstheme="majorBidi"/>
          <w:sz w:val="24"/>
          <w:szCs w:val="24"/>
        </w:rPr>
        <w:t>Kingsley O. Nyakagwa</w:t>
      </w:r>
    </w:p>
    <w:p w14:paraId="216DFD05" w14:textId="1D9AA53F" w:rsidR="00B92941" w:rsidRPr="00A73409" w:rsidRDefault="0097780E" w:rsidP="00B92941">
      <w:pPr>
        <w:jc w:val="center"/>
        <w:rPr>
          <w:rFonts w:asciiTheme="majorBidi" w:hAnsiTheme="majorBidi" w:cstheme="majorBidi"/>
          <w:sz w:val="24"/>
          <w:szCs w:val="24"/>
        </w:rPr>
      </w:pPr>
      <w:r w:rsidRPr="00A73409">
        <w:rPr>
          <w:rFonts w:asciiTheme="majorBidi" w:hAnsiTheme="majorBidi" w:cstheme="majorBidi"/>
          <w:sz w:val="24"/>
          <w:szCs w:val="24"/>
        </w:rPr>
        <w:t>February 6</w:t>
      </w:r>
      <w:r w:rsidR="00B92941" w:rsidRPr="00A73409">
        <w:rPr>
          <w:rFonts w:asciiTheme="majorBidi" w:hAnsiTheme="majorBidi" w:cstheme="majorBidi"/>
          <w:sz w:val="24"/>
          <w:szCs w:val="24"/>
        </w:rPr>
        <w:t>, 2022</w:t>
      </w:r>
    </w:p>
    <w:p w14:paraId="47FBBDAC" w14:textId="649AF3F1" w:rsidR="00956808" w:rsidRPr="00A73409" w:rsidRDefault="00956808" w:rsidP="00704062">
      <w:pPr>
        <w:jc w:val="center"/>
        <w:rPr>
          <w:rFonts w:asciiTheme="majorBidi" w:hAnsiTheme="majorBidi" w:cstheme="majorBidi"/>
          <w:sz w:val="24"/>
          <w:szCs w:val="24"/>
        </w:rPr>
      </w:pPr>
    </w:p>
    <w:p w14:paraId="14CFD550" w14:textId="77777777" w:rsidR="00E06F2A" w:rsidRPr="00A73409" w:rsidRDefault="00E06F2A" w:rsidP="00704062">
      <w:pPr>
        <w:spacing w:line="480" w:lineRule="auto"/>
        <w:rPr>
          <w:rFonts w:asciiTheme="majorBidi" w:hAnsiTheme="majorBidi" w:cstheme="majorBidi"/>
          <w:b/>
          <w:sz w:val="24"/>
          <w:szCs w:val="24"/>
        </w:rPr>
      </w:pPr>
    </w:p>
    <w:p w14:paraId="692DD62B" w14:textId="0075DDE8" w:rsidR="0097780E" w:rsidRPr="00A73409" w:rsidRDefault="009B5762" w:rsidP="00A73409">
      <w:pPr>
        <w:pStyle w:val="Heading1"/>
        <w:spacing w:line="480" w:lineRule="auto"/>
        <w:jc w:val="center"/>
        <w:rPr>
          <w:rFonts w:asciiTheme="majorBidi" w:hAnsiTheme="majorBidi"/>
          <w:color w:val="auto"/>
          <w:sz w:val="24"/>
          <w:szCs w:val="24"/>
        </w:rPr>
      </w:pPr>
      <w:r w:rsidRPr="00A73409">
        <w:rPr>
          <w:rFonts w:asciiTheme="majorBidi" w:hAnsiTheme="majorBidi"/>
          <w:color w:val="auto"/>
          <w:sz w:val="24"/>
          <w:szCs w:val="24"/>
        </w:rPr>
        <w:lastRenderedPageBreak/>
        <w:t>Introduction</w:t>
      </w:r>
    </w:p>
    <w:p w14:paraId="48D317B3" w14:textId="56AB0FD0" w:rsidR="005B78D7" w:rsidRDefault="00A13B5E" w:rsidP="00544A97">
      <w:pPr>
        <w:spacing w:line="480" w:lineRule="auto"/>
        <w:ind w:firstLine="720"/>
        <w:rPr>
          <w:rFonts w:asciiTheme="majorBidi" w:hAnsiTheme="majorBidi" w:cstheme="majorBidi"/>
          <w:sz w:val="24"/>
          <w:szCs w:val="24"/>
        </w:rPr>
      </w:pPr>
      <w:r w:rsidRPr="00A73409">
        <w:rPr>
          <w:rFonts w:asciiTheme="majorBidi" w:hAnsiTheme="majorBidi" w:cstheme="majorBidi"/>
          <w:sz w:val="24"/>
          <w:szCs w:val="24"/>
        </w:rPr>
        <w:t>Over the years, the topic of evangelism has attracted the interest of many Christian scholars</w:t>
      </w:r>
      <w:r w:rsidR="00FE2E40" w:rsidRPr="00A73409">
        <w:rPr>
          <w:rFonts w:asciiTheme="majorBidi" w:hAnsiTheme="majorBidi" w:cstheme="majorBidi"/>
          <w:sz w:val="24"/>
          <w:szCs w:val="24"/>
        </w:rPr>
        <w:t xml:space="preserve"> and pastors</w:t>
      </w:r>
      <w:r w:rsidR="005B78D7">
        <w:rPr>
          <w:rFonts w:asciiTheme="majorBidi" w:hAnsiTheme="majorBidi" w:cstheme="majorBidi"/>
          <w:sz w:val="24"/>
          <w:szCs w:val="24"/>
        </w:rPr>
        <w:t xml:space="preserve"> alike</w:t>
      </w:r>
      <w:r w:rsidR="00D27B52" w:rsidRPr="00D27B52">
        <w:rPr>
          <w:rFonts w:asciiTheme="majorBidi" w:hAnsiTheme="majorBidi" w:cstheme="majorBidi"/>
          <w:sz w:val="24"/>
          <w:szCs w:val="24"/>
        </w:rPr>
        <w:t xml:space="preserve">. </w:t>
      </w:r>
      <w:r w:rsidR="00566248">
        <w:rPr>
          <w:rFonts w:asciiTheme="majorBidi" w:hAnsiTheme="majorBidi" w:cstheme="majorBidi"/>
          <w:sz w:val="24"/>
          <w:szCs w:val="24"/>
        </w:rPr>
        <w:t xml:space="preserve">But </w:t>
      </w:r>
      <w:proofErr w:type="gramStart"/>
      <w:r w:rsidR="00566248">
        <w:rPr>
          <w:rFonts w:asciiTheme="majorBidi" w:hAnsiTheme="majorBidi" w:cstheme="majorBidi"/>
          <w:sz w:val="24"/>
          <w:szCs w:val="24"/>
        </w:rPr>
        <w:t>unfortunately</w:t>
      </w:r>
      <w:proofErr w:type="gramEnd"/>
      <w:r w:rsidR="00566248">
        <w:rPr>
          <w:rFonts w:asciiTheme="majorBidi" w:hAnsiTheme="majorBidi" w:cstheme="majorBidi"/>
          <w:sz w:val="24"/>
          <w:szCs w:val="24"/>
        </w:rPr>
        <w:t xml:space="preserve"> all that interest seems not to be generating any meaningful transformation. </w:t>
      </w:r>
      <w:r w:rsidR="00D27B52" w:rsidRPr="00D27B52">
        <w:rPr>
          <w:rFonts w:asciiTheme="majorBidi" w:hAnsiTheme="majorBidi" w:cstheme="majorBidi"/>
          <w:sz w:val="24"/>
          <w:szCs w:val="24"/>
        </w:rPr>
        <w:t>According to the Josephson Institute on Ethics, “There is no more than 4% difference between the attitudes and actions of professing Christian youth and non-Christian young people.</w:t>
      </w:r>
      <w:r w:rsidR="00D27B52">
        <w:rPr>
          <w:rFonts w:asciiTheme="majorBidi" w:hAnsiTheme="majorBidi" w:cstheme="majorBidi"/>
          <w:sz w:val="24"/>
          <w:szCs w:val="24"/>
        </w:rPr>
        <w:t>”</w:t>
      </w:r>
      <w:r w:rsidR="00D27B52">
        <w:rPr>
          <w:rStyle w:val="FootnoteReference"/>
          <w:rFonts w:asciiTheme="majorBidi" w:hAnsiTheme="majorBidi" w:cstheme="majorBidi"/>
          <w:sz w:val="24"/>
          <w:szCs w:val="24"/>
        </w:rPr>
        <w:footnoteReference w:id="1"/>
      </w:r>
      <w:r w:rsidR="00D27B52" w:rsidRPr="00D27B52">
        <w:rPr>
          <w:rFonts w:asciiTheme="majorBidi" w:hAnsiTheme="majorBidi" w:cstheme="majorBidi"/>
          <w:sz w:val="24"/>
          <w:szCs w:val="24"/>
        </w:rPr>
        <w:t xml:space="preserve"> </w:t>
      </w:r>
      <w:r w:rsidR="00544A97">
        <w:rPr>
          <w:rFonts w:asciiTheme="majorBidi" w:hAnsiTheme="majorBidi" w:cstheme="majorBidi"/>
          <w:sz w:val="24"/>
          <w:szCs w:val="24"/>
        </w:rPr>
        <w:t xml:space="preserve">Another revealing study led by </w:t>
      </w:r>
      <w:r w:rsidR="00D27B52" w:rsidRPr="00D27B52">
        <w:rPr>
          <w:rFonts w:asciiTheme="majorBidi" w:hAnsiTheme="majorBidi" w:cstheme="majorBidi"/>
          <w:sz w:val="24"/>
          <w:szCs w:val="24"/>
        </w:rPr>
        <w:t xml:space="preserve">George Barna divided “so-called born-again” Christians into two categories: (1) those who believe in Christ but their lives do not reflect Christlikeness, and (2) those who believe in Christ and live a Christlike life. </w:t>
      </w:r>
      <w:r w:rsidR="00544A97">
        <w:rPr>
          <w:rFonts w:asciiTheme="majorBidi" w:hAnsiTheme="majorBidi" w:cstheme="majorBidi"/>
          <w:sz w:val="24"/>
          <w:szCs w:val="24"/>
        </w:rPr>
        <w:t xml:space="preserve">After the study, </w:t>
      </w:r>
      <w:r w:rsidR="00D27B52" w:rsidRPr="00D27B52">
        <w:rPr>
          <w:rFonts w:asciiTheme="majorBidi" w:hAnsiTheme="majorBidi" w:cstheme="majorBidi"/>
          <w:sz w:val="24"/>
          <w:szCs w:val="24"/>
        </w:rPr>
        <w:t>Barna discovered that “ninety-eight percent (98%) of professed born-again young people do ‘believe in Christ,’ but they do not reflect Christ-like attitudes or actions!”</w:t>
      </w:r>
      <w:r w:rsidR="00D27B52">
        <w:rPr>
          <w:rStyle w:val="FootnoteReference"/>
          <w:rFonts w:asciiTheme="majorBidi" w:hAnsiTheme="majorBidi" w:cstheme="majorBidi"/>
          <w:sz w:val="24"/>
          <w:szCs w:val="24"/>
        </w:rPr>
        <w:footnoteReference w:id="2"/>
      </w:r>
      <w:r w:rsidR="00FE2E40" w:rsidRPr="00A73409">
        <w:rPr>
          <w:rFonts w:asciiTheme="majorBidi" w:hAnsiTheme="majorBidi" w:cstheme="majorBidi"/>
          <w:sz w:val="24"/>
          <w:szCs w:val="24"/>
        </w:rPr>
        <w:t xml:space="preserve"> </w:t>
      </w:r>
      <w:r w:rsidR="0020323B" w:rsidRPr="00A73409">
        <w:rPr>
          <w:rFonts w:asciiTheme="majorBidi" w:hAnsiTheme="majorBidi" w:cstheme="majorBidi"/>
          <w:sz w:val="24"/>
          <w:szCs w:val="24"/>
        </w:rPr>
        <w:t xml:space="preserve">Taking a step forward here, I argue that lifestyle evangelism is reasonably </w:t>
      </w:r>
      <w:r w:rsidR="00A112BD" w:rsidRPr="00A73409">
        <w:rPr>
          <w:rFonts w:asciiTheme="majorBidi" w:hAnsiTheme="majorBidi" w:cstheme="majorBidi"/>
          <w:sz w:val="24"/>
          <w:szCs w:val="24"/>
        </w:rPr>
        <w:t xml:space="preserve">the most suitable form of evangelism for reaching students. </w:t>
      </w:r>
    </w:p>
    <w:p w14:paraId="1D2A8D45" w14:textId="10813B78" w:rsidR="00A112BD" w:rsidRPr="005B78D7" w:rsidRDefault="00A112BD" w:rsidP="005B78D7">
      <w:pPr>
        <w:spacing w:line="480" w:lineRule="auto"/>
        <w:jc w:val="center"/>
        <w:rPr>
          <w:rFonts w:asciiTheme="majorBidi" w:hAnsiTheme="majorBidi" w:cstheme="majorBidi"/>
          <w:b/>
          <w:bCs/>
          <w:sz w:val="24"/>
          <w:szCs w:val="24"/>
        </w:rPr>
      </w:pPr>
      <w:r w:rsidRPr="005B78D7">
        <w:rPr>
          <w:rFonts w:asciiTheme="majorBidi" w:hAnsiTheme="majorBidi" w:cstheme="majorBidi"/>
          <w:b/>
          <w:bCs/>
          <w:sz w:val="24"/>
          <w:szCs w:val="24"/>
        </w:rPr>
        <w:t>Argument for Lifestyle Evangelism</w:t>
      </w:r>
    </w:p>
    <w:p w14:paraId="0E5FD5E7" w14:textId="5FB011EF" w:rsidR="00D25645" w:rsidRDefault="00A112BD" w:rsidP="005B78D7">
      <w:pPr>
        <w:spacing w:line="480" w:lineRule="auto"/>
        <w:ind w:firstLine="720"/>
        <w:rPr>
          <w:rFonts w:asciiTheme="majorBidi" w:hAnsiTheme="majorBidi" w:cstheme="majorBidi"/>
          <w:color w:val="202124"/>
          <w:sz w:val="24"/>
          <w:szCs w:val="24"/>
          <w:shd w:val="clear" w:color="auto" w:fill="FFFFFF"/>
        </w:rPr>
      </w:pPr>
      <w:r w:rsidRPr="00A73409">
        <w:rPr>
          <w:rFonts w:asciiTheme="majorBidi" w:eastAsia="Times New Roman" w:hAnsiTheme="majorBidi" w:cstheme="majorBidi"/>
          <w:color w:val="000000"/>
          <w:sz w:val="24"/>
          <w:szCs w:val="24"/>
          <w:lang w:bidi="he-IL"/>
        </w:rPr>
        <w:t xml:space="preserve">Whereas many Christians nowadays are neither concerned </w:t>
      </w:r>
      <w:r w:rsidR="00EE0F68" w:rsidRPr="00A73409">
        <w:rPr>
          <w:rFonts w:asciiTheme="majorBidi" w:eastAsia="Times New Roman" w:hAnsiTheme="majorBidi" w:cstheme="majorBidi"/>
          <w:color w:val="000000"/>
          <w:sz w:val="24"/>
          <w:szCs w:val="24"/>
          <w:lang w:bidi="he-IL"/>
        </w:rPr>
        <w:t>n</w:t>
      </w:r>
      <w:r w:rsidRPr="00A73409">
        <w:rPr>
          <w:rFonts w:asciiTheme="majorBidi" w:eastAsia="Times New Roman" w:hAnsiTheme="majorBidi" w:cstheme="majorBidi"/>
          <w:color w:val="000000"/>
          <w:sz w:val="24"/>
          <w:szCs w:val="24"/>
          <w:lang w:bidi="he-IL"/>
        </w:rPr>
        <w:t xml:space="preserve">or bothered by how they represent </w:t>
      </w:r>
      <w:r w:rsidR="00AD1928" w:rsidRPr="00A73409">
        <w:rPr>
          <w:rFonts w:asciiTheme="majorBidi" w:eastAsia="Times New Roman" w:hAnsiTheme="majorBidi" w:cstheme="majorBidi"/>
          <w:color w:val="000000"/>
          <w:sz w:val="24"/>
          <w:szCs w:val="24"/>
          <w:lang w:bidi="he-IL"/>
        </w:rPr>
        <w:t>Christ</w:t>
      </w:r>
      <w:r w:rsidRPr="00A73409">
        <w:rPr>
          <w:rFonts w:asciiTheme="majorBidi" w:eastAsia="Times New Roman" w:hAnsiTheme="majorBidi" w:cstheme="majorBidi"/>
          <w:color w:val="000000"/>
          <w:sz w:val="24"/>
          <w:szCs w:val="24"/>
          <w:lang w:bidi="he-IL"/>
        </w:rPr>
        <w:t xml:space="preserve"> with their lifestyle, still from Scriptures, lifestyle evangelism seems to be God’s model for reaching out to people. </w:t>
      </w:r>
      <w:r w:rsidR="005F450B" w:rsidRPr="00A73409">
        <w:rPr>
          <w:rFonts w:asciiTheme="majorBidi" w:eastAsia="Times New Roman" w:hAnsiTheme="majorBidi" w:cstheme="majorBidi"/>
          <w:color w:val="000000"/>
          <w:sz w:val="24"/>
          <w:szCs w:val="24"/>
          <w:lang w:bidi="he-IL"/>
        </w:rPr>
        <w:t xml:space="preserve">While Jesus Christ was on </w:t>
      </w:r>
      <w:r w:rsidR="00AD1928" w:rsidRPr="00A73409">
        <w:rPr>
          <w:rFonts w:asciiTheme="majorBidi" w:eastAsia="Times New Roman" w:hAnsiTheme="majorBidi" w:cstheme="majorBidi"/>
          <w:color w:val="000000"/>
          <w:sz w:val="24"/>
          <w:szCs w:val="24"/>
          <w:lang w:bidi="he-IL"/>
        </w:rPr>
        <w:t>earth,</w:t>
      </w:r>
      <w:r w:rsidR="005F450B" w:rsidRPr="00A73409">
        <w:rPr>
          <w:rFonts w:asciiTheme="majorBidi" w:eastAsia="Times New Roman" w:hAnsiTheme="majorBidi" w:cstheme="majorBidi"/>
          <w:color w:val="000000"/>
          <w:sz w:val="24"/>
          <w:szCs w:val="24"/>
          <w:lang w:bidi="he-IL"/>
        </w:rPr>
        <w:t xml:space="preserve"> he challenged his disciples to</w:t>
      </w:r>
      <w:r w:rsidR="005B78D7">
        <w:rPr>
          <w:rFonts w:asciiTheme="majorBidi" w:eastAsia="Times New Roman" w:hAnsiTheme="majorBidi" w:cstheme="majorBidi"/>
          <w:color w:val="000000"/>
          <w:sz w:val="24"/>
          <w:szCs w:val="24"/>
          <w:lang w:bidi="he-IL"/>
        </w:rPr>
        <w:t xml:space="preserve"> step up </w:t>
      </w:r>
      <w:r w:rsidR="00AD1928">
        <w:rPr>
          <w:rFonts w:asciiTheme="majorBidi" w:eastAsia="Times New Roman" w:hAnsiTheme="majorBidi" w:cstheme="majorBidi"/>
          <w:color w:val="000000"/>
          <w:sz w:val="24"/>
          <w:szCs w:val="24"/>
          <w:lang w:bidi="he-IL"/>
        </w:rPr>
        <w:t xml:space="preserve">and </w:t>
      </w:r>
      <w:r w:rsidR="00AD1928" w:rsidRPr="00A73409">
        <w:rPr>
          <w:rFonts w:asciiTheme="majorBidi" w:eastAsia="Times New Roman" w:hAnsiTheme="majorBidi" w:cstheme="majorBidi"/>
          <w:color w:val="000000"/>
          <w:sz w:val="24"/>
          <w:szCs w:val="24"/>
          <w:lang w:bidi="he-IL"/>
        </w:rPr>
        <w:t>be</w:t>
      </w:r>
      <w:r w:rsidR="005F450B" w:rsidRPr="00A73409">
        <w:rPr>
          <w:rFonts w:asciiTheme="majorBidi" w:eastAsia="Times New Roman" w:hAnsiTheme="majorBidi" w:cstheme="majorBidi"/>
          <w:color w:val="000000"/>
          <w:sz w:val="24"/>
          <w:szCs w:val="24"/>
          <w:lang w:bidi="he-IL"/>
        </w:rPr>
        <w:t xml:space="preserve"> the salt and light of the world</w:t>
      </w:r>
      <w:r w:rsidR="00A73409" w:rsidRPr="00A73409">
        <w:rPr>
          <w:rFonts w:asciiTheme="majorBidi" w:eastAsia="Times New Roman" w:hAnsiTheme="majorBidi" w:cstheme="majorBidi"/>
          <w:color w:val="000000"/>
          <w:sz w:val="24"/>
          <w:szCs w:val="24"/>
          <w:lang w:bidi="he-IL"/>
        </w:rPr>
        <w:t xml:space="preserve"> (Mt. 5:13-16, NIV)</w:t>
      </w:r>
      <w:r w:rsidR="005F450B" w:rsidRPr="00A73409">
        <w:rPr>
          <w:rFonts w:asciiTheme="majorBidi" w:eastAsia="Times New Roman" w:hAnsiTheme="majorBidi" w:cstheme="majorBidi"/>
          <w:color w:val="000000"/>
          <w:sz w:val="24"/>
          <w:szCs w:val="24"/>
          <w:lang w:bidi="he-IL"/>
        </w:rPr>
        <w:t xml:space="preserve">. In calling </w:t>
      </w:r>
      <w:r w:rsidR="00AD1928" w:rsidRPr="00A73409">
        <w:rPr>
          <w:rFonts w:asciiTheme="majorBidi" w:eastAsia="Times New Roman" w:hAnsiTheme="majorBidi" w:cstheme="majorBidi"/>
          <w:color w:val="000000"/>
          <w:sz w:val="24"/>
          <w:szCs w:val="24"/>
          <w:lang w:bidi="he-IL"/>
        </w:rPr>
        <w:t>their</w:t>
      </w:r>
      <w:r w:rsidR="005F450B" w:rsidRPr="00A73409">
        <w:rPr>
          <w:rFonts w:asciiTheme="majorBidi" w:eastAsia="Times New Roman" w:hAnsiTheme="majorBidi" w:cstheme="majorBidi"/>
          <w:color w:val="000000"/>
          <w:sz w:val="24"/>
          <w:szCs w:val="24"/>
          <w:lang w:bidi="he-IL"/>
        </w:rPr>
        <w:t xml:space="preserve"> disciples’ identity, Christ wanted them to recognize the </w:t>
      </w:r>
      <w:r w:rsidR="00EE0F68" w:rsidRPr="00A73409">
        <w:rPr>
          <w:rFonts w:asciiTheme="majorBidi" w:eastAsia="Times New Roman" w:hAnsiTheme="majorBidi" w:cstheme="majorBidi"/>
          <w:color w:val="000000"/>
          <w:sz w:val="24"/>
          <w:szCs w:val="24"/>
          <w:lang w:bidi="he-IL"/>
        </w:rPr>
        <w:t xml:space="preserve">fact that they were to live out their faith. If they did, people would be drawn </w:t>
      </w:r>
      <w:r w:rsidR="00A73409" w:rsidRPr="00A73409">
        <w:rPr>
          <w:rFonts w:asciiTheme="majorBidi" w:eastAsia="Times New Roman" w:hAnsiTheme="majorBidi" w:cstheme="majorBidi"/>
          <w:color w:val="000000"/>
          <w:sz w:val="24"/>
          <w:szCs w:val="24"/>
          <w:lang w:bidi="he-IL"/>
        </w:rPr>
        <w:t>by</w:t>
      </w:r>
      <w:r w:rsidR="00EE0F68" w:rsidRPr="00A73409">
        <w:rPr>
          <w:rFonts w:asciiTheme="majorBidi" w:eastAsia="Times New Roman" w:hAnsiTheme="majorBidi" w:cstheme="majorBidi"/>
          <w:color w:val="000000"/>
          <w:sz w:val="24"/>
          <w:szCs w:val="24"/>
          <w:lang w:bidi="he-IL"/>
        </w:rPr>
        <w:t xml:space="preserve"> their deeds. Verse 16 says, “</w:t>
      </w:r>
      <w:r w:rsidR="00EE0F68" w:rsidRPr="00A73409">
        <w:rPr>
          <w:rFonts w:asciiTheme="majorBidi" w:hAnsiTheme="majorBidi" w:cstheme="majorBidi"/>
          <w:color w:val="000000"/>
          <w:sz w:val="24"/>
          <w:szCs w:val="24"/>
          <w:shd w:val="clear" w:color="auto" w:fill="FFFFFF"/>
        </w:rPr>
        <w:t xml:space="preserve">In the same way, let your light shine before others, that they may see your good deeds and glorify your Father in heaven.” </w:t>
      </w:r>
      <w:r w:rsidRPr="00A73409">
        <w:rPr>
          <w:rFonts w:asciiTheme="majorBidi" w:eastAsia="Times New Roman" w:hAnsiTheme="majorBidi" w:cstheme="majorBidi"/>
          <w:color w:val="000000"/>
          <w:sz w:val="24"/>
          <w:szCs w:val="24"/>
          <w:lang w:bidi="he-IL"/>
        </w:rPr>
        <w:t xml:space="preserve">Paul </w:t>
      </w:r>
      <w:r w:rsidR="005F450B" w:rsidRPr="00A73409">
        <w:rPr>
          <w:rFonts w:asciiTheme="majorBidi" w:eastAsia="Times New Roman" w:hAnsiTheme="majorBidi" w:cstheme="majorBidi"/>
          <w:color w:val="000000"/>
          <w:sz w:val="24"/>
          <w:szCs w:val="24"/>
          <w:lang w:bidi="he-IL"/>
        </w:rPr>
        <w:t xml:space="preserve">later, </w:t>
      </w:r>
      <w:r w:rsidRPr="00A73409">
        <w:rPr>
          <w:rFonts w:asciiTheme="majorBidi" w:eastAsia="Times New Roman" w:hAnsiTheme="majorBidi" w:cstheme="majorBidi"/>
          <w:color w:val="000000"/>
          <w:sz w:val="24"/>
          <w:szCs w:val="24"/>
          <w:lang w:bidi="he-IL"/>
        </w:rPr>
        <w:t xml:space="preserve">writing to the Corinthians reminds them </w:t>
      </w:r>
      <w:r w:rsidRPr="00A73409">
        <w:rPr>
          <w:rFonts w:asciiTheme="majorBidi" w:hAnsiTheme="majorBidi" w:cstheme="majorBidi"/>
          <w:color w:val="202124"/>
          <w:sz w:val="24"/>
          <w:szCs w:val="24"/>
          <w:shd w:val="clear" w:color="auto" w:fill="FFFFFF"/>
        </w:rPr>
        <w:t>that they are letters written</w:t>
      </w:r>
      <w:r w:rsidR="00DB7460">
        <w:rPr>
          <w:rFonts w:asciiTheme="majorBidi" w:hAnsiTheme="majorBidi" w:cstheme="majorBidi"/>
          <w:color w:val="202124"/>
          <w:sz w:val="24"/>
          <w:szCs w:val="24"/>
          <w:shd w:val="clear" w:color="auto" w:fill="FFFFFF"/>
        </w:rPr>
        <w:t>,</w:t>
      </w:r>
      <w:r w:rsidRPr="00A73409">
        <w:rPr>
          <w:rFonts w:asciiTheme="majorBidi" w:hAnsiTheme="majorBidi" w:cstheme="majorBidi"/>
          <w:color w:val="202124"/>
          <w:sz w:val="24"/>
          <w:szCs w:val="24"/>
          <w:shd w:val="clear" w:color="auto" w:fill="FFFFFF"/>
        </w:rPr>
        <w:t xml:space="preserve"> known and read by </w:t>
      </w:r>
      <w:r w:rsidRPr="00A73409">
        <w:rPr>
          <w:rFonts w:asciiTheme="majorBidi" w:hAnsiTheme="majorBidi" w:cstheme="majorBidi"/>
          <w:color w:val="202124"/>
          <w:sz w:val="24"/>
          <w:szCs w:val="24"/>
          <w:shd w:val="clear" w:color="auto" w:fill="FFFFFF"/>
        </w:rPr>
        <w:lastRenderedPageBreak/>
        <w:t>everybody (2 Cor</w:t>
      </w:r>
      <w:r w:rsidR="00566248">
        <w:rPr>
          <w:rFonts w:asciiTheme="majorBidi" w:hAnsiTheme="majorBidi" w:cstheme="majorBidi"/>
          <w:color w:val="202124"/>
          <w:sz w:val="24"/>
          <w:szCs w:val="24"/>
          <w:shd w:val="clear" w:color="auto" w:fill="FFFFFF"/>
        </w:rPr>
        <w:t xml:space="preserve"> </w:t>
      </w:r>
      <w:r w:rsidRPr="00A73409">
        <w:rPr>
          <w:rFonts w:asciiTheme="majorBidi" w:hAnsiTheme="majorBidi" w:cstheme="majorBidi"/>
          <w:color w:val="202124"/>
          <w:sz w:val="24"/>
          <w:szCs w:val="24"/>
          <w:shd w:val="clear" w:color="auto" w:fill="FFFFFF"/>
        </w:rPr>
        <w:t>3:1).</w:t>
      </w:r>
      <w:r w:rsidR="000B3559">
        <w:rPr>
          <w:rFonts w:asciiTheme="majorBidi" w:hAnsiTheme="majorBidi" w:cstheme="majorBidi"/>
          <w:color w:val="202124"/>
          <w:sz w:val="24"/>
          <w:szCs w:val="24"/>
          <w:shd w:val="clear" w:color="auto" w:fill="FFFFFF"/>
        </w:rPr>
        <w:t xml:space="preserve"> In 1 Thessalonians 1:5, Paul says, </w:t>
      </w:r>
      <w:r w:rsidR="000B3559">
        <w:t>“</w:t>
      </w:r>
      <w:r w:rsidR="000B3559" w:rsidRPr="000B3559">
        <w:rPr>
          <w:rFonts w:asciiTheme="majorBidi" w:hAnsiTheme="majorBidi" w:cstheme="majorBidi"/>
          <w:color w:val="202124"/>
          <w:sz w:val="24"/>
          <w:szCs w:val="24"/>
          <w:shd w:val="clear" w:color="auto" w:fill="FFFFFF"/>
        </w:rPr>
        <w:t>You know how we lived among you for your sake</w:t>
      </w:r>
      <w:r w:rsidR="000B3559">
        <w:rPr>
          <w:rFonts w:asciiTheme="majorBidi" w:hAnsiTheme="majorBidi" w:cstheme="majorBidi"/>
          <w:color w:val="202124"/>
          <w:sz w:val="24"/>
          <w:szCs w:val="24"/>
          <w:shd w:val="clear" w:color="auto" w:fill="FFFFFF"/>
        </w:rPr>
        <w:t>.”</w:t>
      </w:r>
      <w:r w:rsidR="00DB7460" w:rsidRPr="00DB7460">
        <w:t xml:space="preserve"> </w:t>
      </w:r>
      <w:r w:rsidR="00DB7460" w:rsidRPr="00DB7460">
        <w:rPr>
          <w:rFonts w:asciiTheme="majorBidi" w:hAnsiTheme="majorBidi" w:cstheme="majorBidi"/>
          <w:color w:val="202124"/>
          <w:sz w:val="24"/>
          <w:szCs w:val="24"/>
          <w:shd w:val="clear" w:color="auto" w:fill="FFFFFF"/>
        </w:rPr>
        <w:t>Joseph Aldrich</w:t>
      </w:r>
      <w:r w:rsidR="00DB7460">
        <w:rPr>
          <w:rFonts w:asciiTheme="majorBidi" w:hAnsiTheme="majorBidi" w:cstheme="majorBidi"/>
          <w:color w:val="202124"/>
          <w:sz w:val="24"/>
          <w:szCs w:val="24"/>
          <w:shd w:val="clear" w:color="auto" w:fill="FFFFFF"/>
        </w:rPr>
        <w:t xml:space="preserve"> avers, </w:t>
      </w:r>
      <w:r w:rsidR="00566248">
        <w:rPr>
          <w:rFonts w:asciiTheme="majorBidi" w:hAnsiTheme="majorBidi" w:cstheme="majorBidi"/>
          <w:color w:val="202124"/>
          <w:sz w:val="24"/>
          <w:szCs w:val="24"/>
          <w:shd w:val="clear" w:color="auto" w:fill="FFFFFF"/>
        </w:rPr>
        <w:t>“</w:t>
      </w:r>
      <w:r w:rsidR="00DB7460">
        <w:rPr>
          <w:rFonts w:asciiTheme="majorBidi" w:hAnsiTheme="majorBidi" w:cstheme="majorBidi"/>
          <w:color w:val="202124"/>
          <w:sz w:val="24"/>
          <w:szCs w:val="24"/>
          <w:shd w:val="clear" w:color="auto" w:fill="FFFFFF"/>
        </w:rPr>
        <w:t xml:space="preserve">he calls attention </w:t>
      </w:r>
      <w:r w:rsidR="00AD1928">
        <w:rPr>
          <w:rFonts w:asciiTheme="majorBidi" w:hAnsiTheme="majorBidi" w:cstheme="majorBidi"/>
          <w:color w:val="202124"/>
          <w:sz w:val="24"/>
          <w:szCs w:val="24"/>
          <w:shd w:val="clear" w:color="auto" w:fill="FFFFFF"/>
        </w:rPr>
        <w:t>to an</w:t>
      </w:r>
      <w:r w:rsidR="00DB7460">
        <w:rPr>
          <w:rFonts w:asciiTheme="majorBidi" w:hAnsiTheme="majorBidi" w:cstheme="majorBidi"/>
          <w:color w:val="202124"/>
          <w:sz w:val="24"/>
          <w:szCs w:val="24"/>
          <w:shd w:val="clear" w:color="auto" w:fill="FFFFFF"/>
        </w:rPr>
        <w:t xml:space="preserve"> </w:t>
      </w:r>
      <w:r w:rsidR="00566248">
        <w:rPr>
          <w:rFonts w:asciiTheme="majorBidi" w:hAnsiTheme="majorBidi" w:cstheme="majorBidi"/>
          <w:color w:val="202124"/>
          <w:sz w:val="24"/>
          <w:szCs w:val="24"/>
          <w:shd w:val="clear" w:color="auto" w:fill="FFFFFF"/>
        </w:rPr>
        <w:t>i</w:t>
      </w:r>
      <w:r w:rsidR="00DB7460">
        <w:rPr>
          <w:rFonts w:asciiTheme="majorBidi" w:hAnsiTheme="majorBidi" w:cstheme="majorBidi"/>
          <w:color w:val="202124"/>
          <w:sz w:val="24"/>
          <w:szCs w:val="24"/>
          <w:shd w:val="clear" w:color="auto" w:fill="FFFFFF"/>
        </w:rPr>
        <w:t>ntentional lifestyle.</w:t>
      </w:r>
      <w:r w:rsidR="00566248">
        <w:rPr>
          <w:rFonts w:asciiTheme="majorBidi" w:hAnsiTheme="majorBidi" w:cstheme="majorBidi"/>
          <w:color w:val="202124"/>
          <w:sz w:val="24"/>
          <w:szCs w:val="24"/>
          <w:shd w:val="clear" w:color="auto" w:fill="FFFFFF"/>
        </w:rPr>
        <w:t>”</w:t>
      </w:r>
      <w:r w:rsidR="000B3559">
        <w:rPr>
          <w:rStyle w:val="FootnoteReference"/>
          <w:rFonts w:asciiTheme="majorBidi" w:hAnsiTheme="majorBidi" w:cstheme="majorBidi"/>
          <w:color w:val="202124"/>
          <w:sz w:val="24"/>
          <w:szCs w:val="24"/>
          <w:shd w:val="clear" w:color="auto" w:fill="FFFFFF"/>
        </w:rPr>
        <w:footnoteReference w:id="3"/>
      </w:r>
      <w:r w:rsidR="00DB7460">
        <w:rPr>
          <w:rFonts w:asciiTheme="majorBidi" w:hAnsiTheme="majorBidi" w:cstheme="majorBidi"/>
          <w:color w:val="202124"/>
          <w:sz w:val="24"/>
          <w:szCs w:val="24"/>
          <w:shd w:val="clear" w:color="auto" w:fill="FFFFFF"/>
        </w:rPr>
        <w:t xml:space="preserve"> </w:t>
      </w:r>
      <w:r w:rsidR="00566248">
        <w:rPr>
          <w:rFonts w:asciiTheme="majorBidi" w:hAnsiTheme="majorBidi" w:cstheme="majorBidi"/>
          <w:color w:val="202124"/>
          <w:sz w:val="24"/>
          <w:szCs w:val="24"/>
          <w:shd w:val="clear" w:color="auto" w:fill="FFFFFF"/>
        </w:rPr>
        <w:t>I</w:t>
      </w:r>
      <w:r w:rsidR="00DB7460">
        <w:rPr>
          <w:rFonts w:asciiTheme="majorBidi" w:hAnsiTheme="majorBidi" w:cstheme="majorBidi"/>
          <w:color w:val="202124"/>
          <w:sz w:val="24"/>
          <w:szCs w:val="24"/>
          <w:shd w:val="clear" w:color="auto" w:fill="FFFFFF"/>
        </w:rPr>
        <w:t xml:space="preserve">n other words he is saying, </w:t>
      </w:r>
      <w:r w:rsidR="00AD1928">
        <w:rPr>
          <w:rFonts w:asciiTheme="majorBidi" w:hAnsiTheme="majorBidi" w:cstheme="majorBidi"/>
          <w:color w:val="202124"/>
          <w:sz w:val="24"/>
          <w:szCs w:val="24"/>
          <w:shd w:val="clear" w:color="auto" w:fill="FFFFFF"/>
        </w:rPr>
        <w:t>we</w:t>
      </w:r>
      <w:r w:rsidR="00170584">
        <w:rPr>
          <w:rFonts w:asciiTheme="majorBidi" w:hAnsiTheme="majorBidi" w:cstheme="majorBidi"/>
          <w:color w:val="202124"/>
          <w:sz w:val="24"/>
          <w:szCs w:val="24"/>
          <w:shd w:val="clear" w:color="auto" w:fill="FFFFFF"/>
        </w:rPr>
        <w:t xml:space="preserve"> chose to live a certain way while we were among you.</w:t>
      </w:r>
      <w:r w:rsidR="00170584">
        <w:rPr>
          <w:rStyle w:val="FootnoteReference"/>
          <w:rFonts w:asciiTheme="majorBidi" w:hAnsiTheme="majorBidi" w:cstheme="majorBidi"/>
          <w:color w:val="202124"/>
          <w:sz w:val="24"/>
          <w:szCs w:val="24"/>
          <w:shd w:val="clear" w:color="auto" w:fill="FFFFFF"/>
        </w:rPr>
        <w:footnoteReference w:id="4"/>
      </w:r>
    </w:p>
    <w:p w14:paraId="0C0EC822" w14:textId="7EABDFE4" w:rsidR="005B78D7" w:rsidRPr="005B78D7" w:rsidRDefault="005B78D7" w:rsidP="00170584">
      <w:pPr>
        <w:spacing w:line="480" w:lineRule="auto"/>
        <w:ind w:firstLine="720"/>
        <w:rPr>
          <w:rFonts w:asciiTheme="majorBidi" w:eastAsia="Times New Roman" w:hAnsiTheme="majorBidi" w:cstheme="majorBidi"/>
          <w:color w:val="000000"/>
          <w:sz w:val="24"/>
          <w:szCs w:val="24"/>
          <w:lang w:bidi="he-IL"/>
        </w:rPr>
      </w:pPr>
      <w:r>
        <w:rPr>
          <w:rFonts w:asciiTheme="majorBidi" w:hAnsiTheme="majorBidi" w:cstheme="majorBidi"/>
          <w:color w:val="202124"/>
          <w:sz w:val="24"/>
          <w:szCs w:val="24"/>
          <w:shd w:val="clear" w:color="auto" w:fill="FFFFFF"/>
        </w:rPr>
        <w:t xml:space="preserve">Besides lifestyle evangelism being endorsed by </w:t>
      </w:r>
      <w:r w:rsidR="00AD1928">
        <w:rPr>
          <w:rFonts w:asciiTheme="majorBidi" w:hAnsiTheme="majorBidi" w:cstheme="majorBidi"/>
          <w:color w:val="202124"/>
          <w:sz w:val="24"/>
          <w:szCs w:val="24"/>
          <w:shd w:val="clear" w:color="auto" w:fill="FFFFFF"/>
        </w:rPr>
        <w:t>scriptures</w:t>
      </w:r>
      <w:r>
        <w:rPr>
          <w:rFonts w:asciiTheme="majorBidi" w:hAnsiTheme="majorBidi" w:cstheme="majorBidi"/>
          <w:color w:val="202124"/>
          <w:sz w:val="24"/>
          <w:szCs w:val="24"/>
          <w:shd w:val="clear" w:color="auto" w:fill="FFFFFF"/>
        </w:rPr>
        <w:t xml:space="preserve">, it also guarantees success in hostile environments. </w:t>
      </w:r>
      <w:r w:rsidR="00556B7A">
        <w:rPr>
          <w:rFonts w:asciiTheme="majorBidi" w:hAnsiTheme="majorBidi" w:cstheme="majorBidi"/>
          <w:color w:val="202124"/>
          <w:sz w:val="24"/>
          <w:szCs w:val="24"/>
          <w:shd w:val="clear" w:color="auto" w:fill="FFFFFF"/>
        </w:rPr>
        <w:t xml:space="preserve">In David Wheeler’s lecture notes </w:t>
      </w:r>
      <w:r w:rsidR="00AD1928">
        <w:rPr>
          <w:rFonts w:asciiTheme="majorBidi" w:hAnsiTheme="majorBidi" w:cstheme="majorBidi"/>
          <w:color w:val="202124"/>
          <w:sz w:val="24"/>
          <w:szCs w:val="24"/>
          <w:shd w:val="clear" w:color="auto" w:fill="FFFFFF"/>
        </w:rPr>
        <w:t>entitled “</w:t>
      </w:r>
      <w:r w:rsidR="00556B7A">
        <w:rPr>
          <w:rFonts w:asciiTheme="majorBidi" w:hAnsiTheme="majorBidi" w:cstheme="majorBidi"/>
          <w:color w:val="202124"/>
          <w:sz w:val="24"/>
          <w:szCs w:val="24"/>
          <w:shd w:val="clear" w:color="auto" w:fill="FFFFFF"/>
        </w:rPr>
        <w:t xml:space="preserve">Incarnational Apologetics,” he gives a story of </w:t>
      </w:r>
      <w:r w:rsidR="00556B7A" w:rsidRPr="00556B7A">
        <w:rPr>
          <w:rFonts w:asciiTheme="majorBidi" w:hAnsiTheme="majorBidi" w:cstheme="majorBidi"/>
          <w:color w:val="202124"/>
          <w:sz w:val="24"/>
          <w:szCs w:val="24"/>
          <w:shd w:val="clear" w:color="auto" w:fill="FFFFFF"/>
        </w:rPr>
        <w:t>a Muslim friend who converted to Christianity</w:t>
      </w:r>
      <w:r w:rsidR="00556B7A">
        <w:rPr>
          <w:rFonts w:asciiTheme="majorBidi" w:hAnsiTheme="majorBidi" w:cstheme="majorBidi"/>
          <w:color w:val="202124"/>
          <w:sz w:val="24"/>
          <w:szCs w:val="24"/>
          <w:shd w:val="clear" w:color="auto" w:fill="FFFFFF"/>
        </w:rPr>
        <w:t xml:space="preserve">. This Muslim friend </w:t>
      </w:r>
      <w:r w:rsidR="00556B7A" w:rsidRPr="00556B7A">
        <w:rPr>
          <w:rFonts w:asciiTheme="majorBidi" w:hAnsiTheme="majorBidi" w:cstheme="majorBidi"/>
          <w:color w:val="202124"/>
          <w:sz w:val="24"/>
          <w:szCs w:val="24"/>
          <w:shd w:val="clear" w:color="auto" w:fill="FFFFFF"/>
        </w:rPr>
        <w:t>communicated that it was not the great arguments of traditional “informational” apologetics that finally drew him to examine the claims of Christ.  On the contrary, it was the consistent caring actions of a high school friend who lived out a “resurrected” life before him</w:t>
      </w:r>
      <w:r w:rsidR="00556B7A">
        <w:rPr>
          <w:rFonts w:asciiTheme="majorBidi" w:hAnsiTheme="majorBidi" w:cstheme="majorBidi"/>
          <w:color w:val="202124"/>
          <w:sz w:val="24"/>
          <w:szCs w:val="24"/>
          <w:shd w:val="clear" w:color="auto" w:fill="FFFFFF"/>
        </w:rPr>
        <w:t>.</w:t>
      </w:r>
      <w:r w:rsidR="00556B7A">
        <w:rPr>
          <w:rStyle w:val="FootnoteReference"/>
          <w:rFonts w:asciiTheme="majorBidi" w:hAnsiTheme="majorBidi" w:cstheme="majorBidi"/>
          <w:color w:val="202124"/>
          <w:sz w:val="24"/>
          <w:szCs w:val="24"/>
          <w:shd w:val="clear" w:color="auto" w:fill="FFFFFF"/>
        </w:rPr>
        <w:footnoteReference w:id="5"/>
      </w:r>
    </w:p>
    <w:p w14:paraId="65316558" w14:textId="2D6018B5" w:rsidR="009B5762" w:rsidRPr="00A73409" w:rsidRDefault="009B5762" w:rsidP="00170584">
      <w:pPr>
        <w:pStyle w:val="Heading1"/>
        <w:spacing w:before="0" w:line="480" w:lineRule="auto"/>
        <w:jc w:val="center"/>
        <w:rPr>
          <w:rFonts w:asciiTheme="majorBidi" w:hAnsiTheme="majorBidi"/>
          <w:color w:val="auto"/>
          <w:sz w:val="24"/>
          <w:szCs w:val="24"/>
        </w:rPr>
      </w:pPr>
      <w:r w:rsidRPr="00A73409">
        <w:rPr>
          <w:rFonts w:asciiTheme="majorBidi" w:hAnsiTheme="majorBidi"/>
          <w:color w:val="auto"/>
          <w:sz w:val="24"/>
          <w:szCs w:val="24"/>
        </w:rPr>
        <w:t>Summary of Evangelistic Experiences</w:t>
      </w:r>
    </w:p>
    <w:p w14:paraId="5CD63EEC" w14:textId="118B8C8D" w:rsidR="0020323B" w:rsidRPr="00A73409" w:rsidRDefault="0020323B" w:rsidP="00170584">
      <w:pPr>
        <w:spacing w:line="480" w:lineRule="auto"/>
        <w:ind w:firstLine="720"/>
        <w:rPr>
          <w:rFonts w:asciiTheme="majorBidi" w:hAnsiTheme="majorBidi" w:cstheme="majorBidi"/>
          <w:sz w:val="24"/>
          <w:szCs w:val="24"/>
        </w:rPr>
      </w:pPr>
      <w:r w:rsidRPr="00A73409">
        <w:rPr>
          <w:rFonts w:asciiTheme="majorBidi" w:hAnsiTheme="majorBidi" w:cstheme="majorBidi"/>
          <w:sz w:val="24"/>
          <w:szCs w:val="24"/>
        </w:rPr>
        <w:t xml:space="preserve">I grew up in a Christian home. Though it’s not until my young adulthood that I got to understand what evangelism meant, I was quite exposed to evangelistic activities. I remember how my mother used to take us to mega crusades at Uhuru Park in the heart of Nairobi City, Kenya. It seems to me that my mother had a proclivity for crusades. A few times our church prepared door to door evangelism. We would walk through slums knocking doors of people’s houses. If they cared to listen, we would give </w:t>
      </w:r>
      <w:r w:rsidR="00AD1928" w:rsidRPr="00A73409">
        <w:rPr>
          <w:rFonts w:asciiTheme="majorBidi" w:hAnsiTheme="majorBidi" w:cstheme="majorBidi"/>
          <w:sz w:val="24"/>
          <w:szCs w:val="24"/>
        </w:rPr>
        <w:t>them</w:t>
      </w:r>
      <w:r w:rsidRPr="00A73409">
        <w:rPr>
          <w:rFonts w:asciiTheme="majorBidi" w:hAnsiTheme="majorBidi" w:cstheme="majorBidi"/>
          <w:sz w:val="24"/>
          <w:szCs w:val="24"/>
        </w:rPr>
        <w:t xml:space="preserve"> some leaflets and preach to them. During those days of the mid 1990s, many people had a great reverence for God. Not only did people welcome </w:t>
      </w:r>
      <w:r w:rsidR="00AD1928">
        <w:rPr>
          <w:rFonts w:asciiTheme="majorBidi" w:hAnsiTheme="majorBidi" w:cstheme="majorBidi"/>
          <w:sz w:val="24"/>
          <w:szCs w:val="24"/>
        </w:rPr>
        <w:t>evangelists</w:t>
      </w:r>
      <w:r w:rsidRPr="00A73409">
        <w:rPr>
          <w:rFonts w:asciiTheme="majorBidi" w:hAnsiTheme="majorBidi" w:cstheme="majorBidi"/>
          <w:sz w:val="24"/>
          <w:szCs w:val="24"/>
        </w:rPr>
        <w:t xml:space="preserve"> into their houses, but also they readily accepted </w:t>
      </w:r>
      <w:r w:rsidR="00AD1928">
        <w:rPr>
          <w:rFonts w:asciiTheme="majorBidi" w:hAnsiTheme="majorBidi" w:cstheme="majorBidi"/>
          <w:sz w:val="24"/>
          <w:szCs w:val="24"/>
        </w:rPr>
        <w:t>their</w:t>
      </w:r>
      <w:r w:rsidRPr="00A73409">
        <w:rPr>
          <w:rFonts w:asciiTheme="majorBidi" w:hAnsiTheme="majorBidi" w:cstheme="majorBidi"/>
          <w:sz w:val="24"/>
          <w:szCs w:val="24"/>
        </w:rPr>
        <w:t xml:space="preserve"> message. People easily gave their lives to Jesus. </w:t>
      </w:r>
    </w:p>
    <w:p w14:paraId="3130CEF9" w14:textId="30B96780" w:rsidR="00881DCD" w:rsidRDefault="0020323B" w:rsidP="005B78D7">
      <w:pPr>
        <w:spacing w:line="480" w:lineRule="auto"/>
        <w:ind w:firstLine="720"/>
        <w:rPr>
          <w:rFonts w:asciiTheme="majorBidi" w:hAnsiTheme="majorBidi" w:cstheme="majorBidi"/>
          <w:sz w:val="24"/>
          <w:szCs w:val="24"/>
        </w:rPr>
      </w:pPr>
      <w:r w:rsidRPr="00A73409">
        <w:rPr>
          <w:rFonts w:asciiTheme="majorBidi" w:hAnsiTheme="majorBidi" w:cstheme="majorBidi"/>
          <w:sz w:val="24"/>
          <w:szCs w:val="24"/>
        </w:rPr>
        <w:lastRenderedPageBreak/>
        <w:t xml:space="preserve">When I got to high school </w:t>
      </w:r>
      <w:r w:rsidR="00AD1928" w:rsidRPr="00A73409">
        <w:rPr>
          <w:rFonts w:asciiTheme="majorBidi" w:hAnsiTheme="majorBidi" w:cstheme="majorBidi"/>
          <w:sz w:val="24"/>
          <w:szCs w:val="24"/>
        </w:rPr>
        <w:t>however, I</w:t>
      </w:r>
      <w:r w:rsidRPr="00A73409">
        <w:rPr>
          <w:rFonts w:asciiTheme="majorBidi" w:hAnsiTheme="majorBidi" w:cstheme="majorBidi"/>
          <w:sz w:val="24"/>
          <w:szCs w:val="24"/>
        </w:rPr>
        <w:t xml:space="preserve"> found things were different. For the first time I met people who subscribed to different faiths. I could not fathom how that could be possible. In college, things were worse. Now, I even met people who did not believe God existed. </w:t>
      </w:r>
      <w:r w:rsidR="00AD1928" w:rsidRPr="00A73409">
        <w:rPr>
          <w:rFonts w:asciiTheme="majorBidi" w:hAnsiTheme="majorBidi" w:cstheme="majorBidi"/>
          <w:sz w:val="24"/>
          <w:szCs w:val="24"/>
        </w:rPr>
        <w:t>Furthermore</w:t>
      </w:r>
      <w:r w:rsidRPr="00A73409">
        <w:rPr>
          <w:rFonts w:asciiTheme="majorBidi" w:hAnsiTheme="majorBidi" w:cstheme="majorBidi"/>
          <w:sz w:val="24"/>
          <w:szCs w:val="24"/>
        </w:rPr>
        <w:t xml:space="preserve">, I went to a school that restricted propagating the gospel. Whereas I was used to crusades and door to door evangelism, in this school, they forbid active evangelizing. Despite all that, I was adamant to share my faith. With the help of a mission agency that had come to our school, I was able to learn a lot about missions.  It is then that I became aware of lifestyle evangelism. Considering our circumstances, lifestyle evangelism appeared to be the best mode of reaching people with the </w:t>
      </w:r>
      <w:r w:rsidR="00AD1928" w:rsidRPr="00A73409">
        <w:rPr>
          <w:rFonts w:asciiTheme="majorBidi" w:hAnsiTheme="majorBidi" w:cstheme="majorBidi"/>
          <w:sz w:val="24"/>
          <w:szCs w:val="24"/>
        </w:rPr>
        <w:t>gospel. I</w:t>
      </w:r>
      <w:r w:rsidRPr="00A73409">
        <w:rPr>
          <w:rFonts w:asciiTheme="majorBidi" w:hAnsiTheme="majorBidi" w:cstheme="majorBidi"/>
          <w:sz w:val="24"/>
          <w:szCs w:val="24"/>
        </w:rPr>
        <w:t xml:space="preserve"> do not know if God was preparing me for a tougher environment but soon after campus I surrendered my life to missions and went </w:t>
      </w:r>
      <w:r w:rsidR="00AD1928" w:rsidRPr="00A73409">
        <w:rPr>
          <w:rFonts w:asciiTheme="majorBidi" w:hAnsiTheme="majorBidi" w:cstheme="majorBidi"/>
          <w:sz w:val="24"/>
          <w:szCs w:val="24"/>
        </w:rPr>
        <w:t>to</w:t>
      </w:r>
      <w:r w:rsidRPr="00A73409">
        <w:rPr>
          <w:rFonts w:asciiTheme="majorBidi" w:hAnsiTheme="majorBidi" w:cstheme="majorBidi"/>
          <w:sz w:val="24"/>
          <w:szCs w:val="24"/>
        </w:rPr>
        <w:t xml:space="preserve"> the interior parts of Kenya to reach an </w:t>
      </w:r>
      <w:r w:rsidR="00AD1928" w:rsidRPr="00A73409">
        <w:rPr>
          <w:rFonts w:asciiTheme="majorBidi" w:hAnsiTheme="majorBidi" w:cstheme="majorBidi"/>
          <w:sz w:val="24"/>
          <w:szCs w:val="24"/>
        </w:rPr>
        <w:t>indigenous</w:t>
      </w:r>
      <w:r w:rsidRPr="00A73409">
        <w:rPr>
          <w:rFonts w:asciiTheme="majorBidi" w:hAnsiTheme="majorBidi" w:cstheme="majorBidi"/>
          <w:sz w:val="24"/>
          <w:szCs w:val="24"/>
        </w:rPr>
        <w:t xml:space="preserve"> tribe. Evangelizing to this community was tough as I did not know their language. Here again, life style evangelism became of even critical importance.</w:t>
      </w:r>
    </w:p>
    <w:p w14:paraId="5AA0908C" w14:textId="65D20BDC" w:rsidR="0020323B" w:rsidRPr="00A73409" w:rsidRDefault="00881DCD" w:rsidP="00170584">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A year later, my church sent me to do missions in the South Coast of Kenya. This area is predominantly Islam, evenly split between radical and </w:t>
      </w:r>
      <w:r w:rsidR="00AD1928">
        <w:rPr>
          <w:rFonts w:asciiTheme="majorBidi" w:hAnsiTheme="majorBidi" w:cstheme="majorBidi"/>
          <w:sz w:val="24"/>
          <w:szCs w:val="24"/>
        </w:rPr>
        <w:t>nominal</w:t>
      </w:r>
      <w:r>
        <w:rPr>
          <w:rFonts w:asciiTheme="majorBidi" w:hAnsiTheme="majorBidi" w:cstheme="majorBidi"/>
          <w:sz w:val="24"/>
          <w:szCs w:val="24"/>
        </w:rPr>
        <w:t xml:space="preserve"> Muslims. My experiences over here </w:t>
      </w:r>
      <w:r w:rsidR="00AD1928">
        <w:rPr>
          <w:rFonts w:asciiTheme="majorBidi" w:hAnsiTheme="majorBidi" w:cstheme="majorBidi"/>
          <w:sz w:val="24"/>
          <w:szCs w:val="24"/>
        </w:rPr>
        <w:t>are</w:t>
      </w:r>
      <w:r>
        <w:rPr>
          <w:rFonts w:asciiTheme="majorBidi" w:hAnsiTheme="majorBidi" w:cstheme="majorBidi"/>
          <w:sz w:val="24"/>
          <w:szCs w:val="24"/>
        </w:rPr>
        <w:t xml:space="preserve"> that lifestyle evangelism is the easiest way to share the gospel without attracting the </w:t>
      </w:r>
      <w:r w:rsidR="00AD1928">
        <w:rPr>
          <w:rFonts w:asciiTheme="majorBidi" w:hAnsiTheme="majorBidi" w:cstheme="majorBidi"/>
          <w:sz w:val="24"/>
          <w:szCs w:val="24"/>
        </w:rPr>
        <w:t xml:space="preserve">wrath </w:t>
      </w:r>
      <w:r>
        <w:rPr>
          <w:rFonts w:asciiTheme="majorBidi" w:hAnsiTheme="majorBidi" w:cstheme="majorBidi"/>
          <w:sz w:val="24"/>
          <w:szCs w:val="24"/>
        </w:rPr>
        <w:t xml:space="preserve">or disdain of anyone. </w:t>
      </w:r>
      <w:r w:rsidR="00BB2156">
        <w:rPr>
          <w:rFonts w:asciiTheme="majorBidi" w:hAnsiTheme="majorBidi" w:cstheme="majorBidi"/>
          <w:sz w:val="24"/>
          <w:szCs w:val="24"/>
        </w:rPr>
        <w:t xml:space="preserve">I have constantly trusted God to help me live a life that is full of integrity and faith. Few times, I have heard </w:t>
      </w:r>
      <w:r w:rsidR="00AD1928">
        <w:rPr>
          <w:rFonts w:asciiTheme="majorBidi" w:hAnsiTheme="majorBidi" w:cstheme="majorBidi"/>
          <w:sz w:val="24"/>
          <w:szCs w:val="24"/>
        </w:rPr>
        <w:t>Muslim</w:t>
      </w:r>
      <w:r w:rsidR="00BB2156">
        <w:rPr>
          <w:rFonts w:asciiTheme="majorBidi" w:hAnsiTheme="majorBidi" w:cstheme="majorBidi"/>
          <w:sz w:val="24"/>
          <w:szCs w:val="24"/>
        </w:rPr>
        <w:t xml:space="preserve"> friends commend my life. Most of the time they are suspicious of me. They keep wondering what am I doing in the village.</w:t>
      </w:r>
    </w:p>
    <w:p w14:paraId="2952AB46" w14:textId="325260BA" w:rsidR="009B5762" w:rsidRPr="00A73409" w:rsidRDefault="009B5762" w:rsidP="00170584">
      <w:pPr>
        <w:pStyle w:val="Heading1"/>
        <w:spacing w:before="0" w:line="480" w:lineRule="auto"/>
        <w:jc w:val="center"/>
        <w:rPr>
          <w:rFonts w:asciiTheme="majorBidi" w:hAnsiTheme="majorBidi"/>
          <w:color w:val="auto"/>
          <w:sz w:val="24"/>
          <w:szCs w:val="24"/>
        </w:rPr>
      </w:pPr>
      <w:r w:rsidRPr="00A73409">
        <w:rPr>
          <w:rFonts w:asciiTheme="majorBidi" w:hAnsiTheme="majorBidi"/>
          <w:color w:val="auto"/>
          <w:sz w:val="24"/>
          <w:szCs w:val="24"/>
        </w:rPr>
        <w:t>Ministry Implications</w:t>
      </w:r>
    </w:p>
    <w:p w14:paraId="1A9FC326" w14:textId="1FE23BB5" w:rsidR="00035439" w:rsidRDefault="0020323B" w:rsidP="00170584">
      <w:pPr>
        <w:spacing w:line="480" w:lineRule="auto"/>
        <w:ind w:firstLine="720"/>
        <w:rPr>
          <w:rFonts w:asciiTheme="majorBidi" w:hAnsiTheme="majorBidi" w:cstheme="majorBidi"/>
          <w:sz w:val="24"/>
          <w:szCs w:val="24"/>
        </w:rPr>
      </w:pPr>
      <w:r w:rsidRPr="00A73409">
        <w:rPr>
          <w:rFonts w:asciiTheme="majorBidi" w:hAnsiTheme="majorBidi" w:cstheme="majorBidi"/>
          <w:sz w:val="24"/>
          <w:szCs w:val="24"/>
        </w:rPr>
        <w:t xml:space="preserve">Sheldon Vanauken has said, “The best argument for Christianity is Christians; their joy, their certainty, their completeness. But the strongest argument against Christianity is also Christians. -when they are </w:t>
      </w:r>
      <w:r w:rsidR="00AD1928" w:rsidRPr="00A73409">
        <w:rPr>
          <w:rFonts w:asciiTheme="majorBidi" w:hAnsiTheme="majorBidi" w:cstheme="majorBidi"/>
          <w:sz w:val="24"/>
          <w:szCs w:val="24"/>
        </w:rPr>
        <w:t>somber</w:t>
      </w:r>
      <w:r w:rsidRPr="00A73409">
        <w:rPr>
          <w:rFonts w:asciiTheme="majorBidi" w:hAnsiTheme="majorBidi" w:cstheme="majorBidi"/>
          <w:sz w:val="24"/>
          <w:szCs w:val="24"/>
        </w:rPr>
        <w:t xml:space="preserve"> and joyless, when they are self-righteous and smug and complacent consecration, when they are narrow and repressive, then </w:t>
      </w:r>
      <w:r w:rsidR="00AD1928" w:rsidRPr="00A73409">
        <w:rPr>
          <w:rFonts w:asciiTheme="majorBidi" w:hAnsiTheme="majorBidi" w:cstheme="majorBidi"/>
          <w:sz w:val="24"/>
          <w:szCs w:val="24"/>
        </w:rPr>
        <w:t>Christianity</w:t>
      </w:r>
      <w:r w:rsidRPr="00A73409">
        <w:rPr>
          <w:rFonts w:asciiTheme="majorBidi" w:hAnsiTheme="majorBidi" w:cstheme="majorBidi"/>
          <w:sz w:val="24"/>
          <w:szCs w:val="24"/>
        </w:rPr>
        <w:t xml:space="preserve"> dies a thousand </w:t>
      </w:r>
      <w:r w:rsidRPr="00A73409">
        <w:rPr>
          <w:rFonts w:asciiTheme="majorBidi" w:hAnsiTheme="majorBidi" w:cstheme="majorBidi"/>
          <w:sz w:val="24"/>
          <w:szCs w:val="24"/>
        </w:rPr>
        <w:lastRenderedPageBreak/>
        <w:t>deaths.”</w:t>
      </w:r>
      <w:r w:rsidRPr="00A73409">
        <w:rPr>
          <w:rStyle w:val="FootnoteReference"/>
          <w:rFonts w:asciiTheme="majorBidi" w:hAnsiTheme="majorBidi" w:cstheme="majorBidi"/>
          <w:sz w:val="24"/>
          <w:szCs w:val="24"/>
        </w:rPr>
        <w:footnoteReference w:id="6"/>
      </w:r>
      <w:r w:rsidRPr="00A73409">
        <w:rPr>
          <w:rFonts w:asciiTheme="majorBidi" w:hAnsiTheme="majorBidi" w:cstheme="majorBidi"/>
          <w:sz w:val="24"/>
          <w:szCs w:val="24"/>
        </w:rPr>
        <w:t xml:space="preserve"> I could not agree more. </w:t>
      </w:r>
      <w:r w:rsidR="00BB2156">
        <w:rPr>
          <w:rFonts w:asciiTheme="majorBidi" w:hAnsiTheme="majorBidi" w:cstheme="majorBidi"/>
          <w:sz w:val="24"/>
          <w:szCs w:val="24"/>
        </w:rPr>
        <w:t xml:space="preserve">Our lifestyles can either draw people to God or repel them. </w:t>
      </w:r>
      <w:r w:rsidR="005A062F">
        <w:rPr>
          <w:rFonts w:asciiTheme="majorBidi" w:hAnsiTheme="majorBidi" w:cstheme="majorBidi"/>
          <w:sz w:val="24"/>
          <w:szCs w:val="24"/>
        </w:rPr>
        <w:t>Joseph Aldrich observes, our values are shaped by our associations.</w:t>
      </w:r>
      <w:r w:rsidR="005A062F">
        <w:rPr>
          <w:rStyle w:val="FootnoteReference"/>
          <w:rFonts w:asciiTheme="majorBidi" w:hAnsiTheme="majorBidi" w:cstheme="majorBidi"/>
          <w:sz w:val="24"/>
          <w:szCs w:val="24"/>
        </w:rPr>
        <w:footnoteReference w:id="7"/>
      </w:r>
      <w:r w:rsidR="005A062F">
        <w:rPr>
          <w:rFonts w:asciiTheme="majorBidi" w:hAnsiTheme="majorBidi" w:cstheme="majorBidi"/>
          <w:sz w:val="24"/>
          <w:szCs w:val="24"/>
        </w:rPr>
        <w:t xml:space="preserve"> </w:t>
      </w:r>
      <w:r w:rsidR="00F16212">
        <w:rPr>
          <w:rFonts w:asciiTheme="majorBidi" w:hAnsiTheme="majorBidi" w:cstheme="majorBidi"/>
          <w:sz w:val="24"/>
          <w:szCs w:val="24"/>
        </w:rPr>
        <w:t xml:space="preserve">Though this presents </w:t>
      </w:r>
      <w:r w:rsidR="00BB2156">
        <w:rPr>
          <w:rFonts w:asciiTheme="majorBidi" w:hAnsiTheme="majorBidi" w:cstheme="majorBidi"/>
          <w:sz w:val="24"/>
          <w:szCs w:val="24"/>
        </w:rPr>
        <w:t xml:space="preserve">a great </w:t>
      </w:r>
      <w:r w:rsidR="00AD1928">
        <w:rPr>
          <w:rFonts w:asciiTheme="majorBidi" w:hAnsiTheme="majorBidi" w:cstheme="majorBidi"/>
          <w:sz w:val="24"/>
          <w:szCs w:val="24"/>
        </w:rPr>
        <w:t>opportunity</w:t>
      </w:r>
      <w:r w:rsidR="00F16212">
        <w:rPr>
          <w:rFonts w:asciiTheme="majorBidi" w:hAnsiTheme="majorBidi" w:cstheme="majorBidi"/>
          <w:sz w:val="24"/>
          <w:szCs w:val="24"/>
        </w:rPr>
        <w:t>, it also presents a risk.</w:t>
      </w:r>
      <w:r w:rsidR="00BB2156">
        <w:rPr>
          <w:rFonts w:asciiTheme="majorBidi" w:hAnsiTheme="majorBidi" w:cstheme="majorBidi"/>
          <w:sz w:val="24"/>
          <w:szCs w:val="24"/>
        </w:rPr>
        <w:t xml:space="preserve"> As an opportunity, I want to </w:t>
      </w:r>
      <w:r w:rsidR="00F16212">
        <w:rPr>
          <w:rFonts w:asciiTheme="majorBidi" w:hAnsiTheme="majorBidi" w:cstheme="majorBidi"/>
          <w:sz w:val="24"/>
          <w:szCs w:val="24"/>
        </w:rPr>
        <w:t>live a</w:t>
      </w:r>
      <w:r w:rsidR="00BB2156">
        <w:rPr>
          <w:rFonts w:asciiTheme="majorBidi" w:hAnsiTheme="majorBidi" w:cstheme="majorBidi"/>
          <w:sz w:val="24"/>
          <w:szCs w:val="24"/>
        </w:rPr>
        <w:t xml:space="preserve"> life</w:t>
      </w:r>
      <w:r w:rsidR="00F16212">
        <w:rPr>
          <w:rFonts w:asciiTheme="majorBidi" w:hAnsiTheme="majorBidi" w:cstheme="majorBidi"/>
          <w:sz w:val="24"/>
          <w:szCs w:val="24"/>
        </w:rPr>
        <w:t>style</w:t>
      </w:r>
      <w:r w:rsidR="00BB2156">
        <w:rPr>
          <w:rFonts w:asciiTheme="majorBidi" w:hAnsiTheme="majorBidi" w:cstheme="majorBidi"/>
          <w:sz w:val="24"/>
          <w:szCs w:val="24"/>
        </w:rPr>
        <w:t xml:space="preserve"> </w:t>
      </w:r>
      <w:r w:rsidR="00F16212">
        <w:rPr>
          <w:rFonts w:asciiTheme="majorBidi" w:hAnsiTheme="majorBidi" w:cstheme="majorBidi"/>
          <w:sz w:val="24"/>
          <w:szCs w:val="24"/>
        </w:rPr>
        <w:t>that attracts people to Christ</w:t>
      </w:r>
      <w:r w:rsidR="00BB2156">
        <w:rPr>
          <w:rFonts w:asciiTheme="majorBidi" w:hAnsiTheme="majorBidi" w:cstheme="majorBidi"/>
          <w:sz w:val="24"/>
          <w:szCs w:val="24"/>
        </w:rPr>
        <w:t xml:space="preserve">. </w:t>
      </w:r>
      <w:r w:rsidR="00035439">
        <w:rPr>
          <w:rFonts w:asciiTheme="majorBidi" w:hAnsiTheme="majorBidi" w:cstheme="majorBidi"/>
          <w:sz w:val="24"/>
          <w:szCs w:val="24"/>
        </w:rPr>
        <w:t>I want to model a life that pleases God. By caring and showing compassion, I will be letting my light shine for all to see. To quote Floyd McClung, “People don’t care how much we know until they know how much we care.”</w:t>
      </w:r>
      <w:r w:rsidR="00035439">
        <w:rPr>
          <w:rStyle w:val="FootnoteReference"/>
          <w:rFonts w:asciiTheme="majorBidi" w:hAnsiTheme="majorBidi" w:cstheme="majorBidi"/>
          <w:sz w:val="24"/>
          <w:szCs w:val="24"/>
        </w:rPr>
        <w:footnoteReference w:id="8"/>
      </w:r>
    </w:p>
    <w:p w14:paraId="6900DDE7" w14:textId="0F1A4706" w:rsidR="00AA05AA" w:rsidRDefault="00BB2156" w:rsidP="00170584">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As a caution, I need to be careful not to misrepresent Christ by my conduct. I do not think there is anything that could hurt the cause of the gospel </w:t>
      </w:r>
      <w:r w:rsidR="00F16212">
        <w:rPr>
          <w:rFonts w:asciiTheme="majorBidi" w:hAnsiTheme="majorBidi" w:cstheme="majorBidi"/>
          <w:sz w:val="24"/>
          <w:szCs w:val="24"/>
        </w:rPr>
        <w:t>than</w:t>
      </w:r>
      <w:r>
        <w:rPr>
          <w:rFonts w:asciiTheme="majorBidi" w:hAnsiTheme="majorBidi" w:cstheme="majorBidi"/>
          <w:sz w:val="24"/>
          <w:szCs w:val="24"/>
        </w:rPr>
        <w:t xml:space="preserve"> a person refus</w:t>
      </w:r>
      <w:r w:rsidR="00F16212">
        <w:rPr>
          <w:rFonts w:asciiTheme="majorBidi" w:hAnsiTheme="majorBidi" w:cstheme="majorBidi"/>
          <w:sz w:val="24"/>
          <w:szCs w:val="24"/>
        </w:rPr>
        <w:t>ing</w:t>
      </w:r>
      <w:r>
        <w:rPr>
          <w:rFonts w:asciiTheme="majorBidi" w:hAnsiTheme="majorBidi" w:cstheme="majorBidi"/>
          <w:sz w:val="24"/>
          <w:szCs w:val="24"/>
        </w:rPr>
        <w:t xml:space="preserve"> to accept Christ </w:t>
      </w:r>
      <w:r w:rsidR="00F16212">
        <w:rPr>
          <w:rFonts w:asciiTheme="majorBidi" w:hAnsiTheme="majorBidi" w:cstheme="majorBidi"/>
          <w:sz w:val="24"/>
          <w:szCs w:val="24"/>
        </w:rPr>
        <w:t xml:space="preserve">on account of my wicked </w:t>
      </w:r>
      <w:r w:rsidR="00AD1928">
        <w:rPr>
          <w:rFonts w:asciiTheme="majorBidi" w:hAnsiTheme="majorBidi" w:cstheme="majorBidi"/>
          <w:sz w:val="24"/>
          <w:szCs w:val="24"/>
        </w:rPr>
        <w:t>lifestyle. Also</w:t>
      </w:r>
      <w:r w:rsidR="005A062F">
        <w:rPr>
          <w:rFonts w:asciiTheme="majorBidi" w:hAnsiTheme="majorBidi" w:cstheme="majorBidi"/>
          <w:sz w:val="24"/>
          <w:szCs w:val="24"/>
        </w:rPr>
        <w:t xml:space="preserve">, I have to be careful not to indulge into the life and culture of the </w:t>
      </w:r>
      <w:r w:rsidR="00F16212">
        <w:rPr>
          <w:rFonts w:asciiTheme="majorBidi" w:hAnsiTheme="majorBidi" w:cstheme="majorBidi"/>
          <w:sz w:val="24"/>
          <w:szCs w:val="24"/>
        </w:rPr>
        <w:t xml:space="preserve">wicked. </w:t>
      </w:r>
      <w:r w:rsidR="005A062F">
        <w:rPr>
          <w:rFonts w:asciiTheme="majorBidi" w:hAnsiTheme="majorBidi" w:cstheme="majorBidi"/>
          <w:sz w:val="24"/>
          <w:szCs w:val="24"/>
        </w:rPr>
        <w:t>Many youths stumble in this area. Because of peer pressure, they end up indulging in sin even thou</w:t>
      </w:r>
      <w:r w:rsidR="00EF70BF">
        <w:rPr>
          <w:rFonts w:asciiTheme="majorBidi" w:hAnsiTheme="majorBidi" w:cstheme="majorBidi"/>
          <w:sz w:val="24"/>
          <w:szCs w:val="24"/>
        </w:rPr>
        <w:t>g</w:t>
      </w:r>
      <w:r w:rsidR="005A062F">
        <w:rPr>
          <w:rFonts w:asciiTheme="majorBidi" w:hAnsiTheme="majorBidi" w:cstheme="majorBidi"/>
          <w:sz w:val="24"/>
          <w:szCs w:val="24"/>
        </w:rPr>
        <w:t xml:space="preserve">h their intent was to win </w:t>
      </w:r>
      <w:r w:rsidR="00EF70BF">
        <w:rPr>
          <w:rFonts w:asciiTheme="majorBidi" w:hAnsiTheme="majorBidi" w:cstheme="majorBidi"/>
          <w:sz w:val="24"/>
          <w:szCs w:val="24"/>
        </w:rPr>
        <w:t xml:space="preserve">others </w:t>
      </w:r>
      <w:r w:rsidR="005A062F">
        <w:rPr>
          <w:rFonts w:asciiTheme="majorBidi" w:hAnsiTheme="majorBidi" w:cstheme="majorBidi"/>
          <w:sz w:val="24"/>
          <w:szCs w:val="24"/>
        </w:rPr>
        <w:t xml:space="preserve">over </w:t>
      </w:r>
      <w:r w:rsidR="00EF70BF">
        <w:rPr>
          <w:rFonts w:asciiTheme="majorBidi" w:hAnsiTheme="majorBidi" w:cstheme="majorBidi"/>
          <w:sz w:val="24"/>
          <w:szCs w:val="24"/>
        </w:rPr>
        <w:t>with the gospel</w:t>
      </w:r>
      <w:r w:rsidR="005A062F">
        <w:rPr>
          <w:rFonts w:asciiTheme="majorBidi" w:hAnsiTheme="majorBidi" w:cstheme="majorBidi"/>
          <w:sz w:val="24"/>
          <w:szCs w:val="24"/>
        </w:rPr>
        <w:t xml:space="preserve">. </w:t>
      </w:r>
    </w:p>
    <w:p w14:paraId="34A6EBDC" w14:textId="1348C02B" w:rsidR="009B5762" w:rsidRPr="00AA05AA" w:rsidRDefault="009B5762" w:rsidP="00AA05AA">
      <w:pPr>
        <w:spacing w:line="480" w:lineRule="auto"/>
        <w:jc w:val="center"/>
        <w:rPr>
          <w:rFonts w:asciiTheme="majorBidi" w:hAnsiTheme="majorBidi" w:cstheme="majorBidi"/>
          <w:b/>
          <w:bCs/>
          <w:sz w:val="24"/>
          <w:szCs w:val="24"/>
        </w:rPr>
      </w:pPr>
      <w:r w:rsidRPr="00AA05AA">
        <w:rPr>
          <w:rFonts w:asciiTheme="majorBidi" w:hAnsiTheme="majorBidi" w:cstheme="majorBidi"/>
          <w:b/>
          <w:bCs/>
          <w:sz w:val="24"/>
          <w:szCs w:val="24"/>
        </w:rPr>
        <w:t>Conclusion</w:t>
      </w:r>
    </w:p>
    <w:p w14:paraId="02C7751C" w14:textId="18F9B8F4" w:rsidR="0043543C" w:rsidRPr="0043543C" w:rsidRDefault="0043543C" w:rsidP="0043543C">
      <w:pPr>
        <w:spacing w:line="480" w:lineRule="auto"/>
        <w:rPr>
          <w:rFonts w:asciiTheme="majorBidi" w:hAnsiTheme="majorBidi" w:cstheme="majorBidi"/>
          <w:sz w:val="24"/>
          <w:szCs w:val="24"/>
        </w:rPr>
      </w:pPr>
      <w:r w:rsidRPr="0043543C">
        <w:rPr>
          <w:rFonts w:asciiTheme="majorBidi" w:hAnsiTheme="majorBidi" w:cstheme="majorBidi"/>
          <w:sz w:val="24"/>
          <w:szCs w:val="24"/>
        </w:rPr>
        <w:t xml:space="preserve">My argument through this paper has been that lifestyle evangelism presents the most reasonable opportunity of </w:t>
      </w:r>
      <w:r w:rsidR="00AA05AA">
        <w:rPr>
          <w:rFonts w:asciiTheme="majorBidi" w:hAnsiTheme="majorBidi" w:cstheme="majorBidi"/>
          <w:sz w:val="24"/>
          <w:szCs w:val="24"/>
        </w:rPr>
        <w:t>sharing the gospel with</w:t>
      </w:r>
      <w:r w:rsidRPr="0043543C">
        <w:rPr>
          <w:rFonts w:asciiTheme="majorBidi" w:hAnsiTheme="majorBidi" w:cstheme="majorBidi"/>
          <w:sz w:val="24"/>
          <w:szCs w:val="24"/>
        </w:rPr>
        <w:t xml:space="preserve"> </w:t>
      </w:r>
      <w:r w:rsidR="00AA05AA">
        <w:rPr>
          <w:rFonts w:asciiTheme="majorBidi" w:hAnsiTheme="majorBidi" w:cstheme="majorBidi"/>
          <w:sz w:val="24"/>
          <w:szCs w:val="24"/>
        </w:rPr>
        <w:t>students</w:t>
      </w:r>
      <w:r w:rsidRPr="0043543C">
        <w:rPr>
          <w:rFonts w:asciiTheme="majorBidi" w:hAnsiTheme="majorBidi" w:cstheme="majorBidi"/>
          <w:sz w:val="24"/>
          <w:szCs w:val="24"/>
        </w:rPr>
        <w:t xml:space="preserve"> who do not know Christ. From my </w:t>
      </w:r>
      <w:r w:rsidR="00AA05AA">
        <w:rPr>
          <w:rFonts w:asciiTheme="majorBidi" w:hAnsiTheme="majorBidi" w:cstheme="majorBidi"/>
          <w:sz w:val="24"/>
          <w:szCs w:val="24"/>
        </w:rPr>
        <w:t xml:space="preserve">previous and current </w:t>
      </w:r>
      <w:r w:rsidRPr="0043543C">
        <w:rPr>
          <w:rFonts w:asciiTheme="majorBidi" w:hAnsiTheme="majorBidi" w:cstheme="majorBidi"/>
          <w:sz w:val="24"/>
          <w:szCs w:val="24"/>
        </w:rPr>
        <w:t>experience</w:t>
      </w:r>
      <w:r w:rsidR="00AA05AA">
        <w:rPr>
          <w:rFonts w:asciiTheme="majorBidi" w:hAnsiTheme="majorBidi" w:cstheme="majorBidi"/>
          <w:sz w:val="24"/>
          <w:szCs w:val="24"/>
        </w:rPr>
        <w:t>s</w:t>
      </w:r>
      <w:r w:rsidRPr="0043543C">
        <w:rPr>
          <w:rFonts w:asciiTheme="majorBidi" w:hAnsiTheme="majorBidi" w:cstheme="majorBidi"/>
          <w:sz w:val="24"/>
          <w:szCs w:val="24"/>
        </w:rPr>
        <w:t xml:space="preserve">, I have demonstrated that lifestyle evangelism works. </w:t>
      </w:r>
      <w:r w:rsidR="00AA05AA">
        <w:rPr>
          <w:rFonts w:asciiTheme="majorBidi" w:hAnsiTheme="majorBidi" w:cstheme="majorBidi"/>
          <w:sz w:val="24"/>
          <w:szCs w:val="24"/>
        </w:rPr>
        <w:t>By</w:t>
      </w:r>
      <w:r w:rsidRPr="0043543C">
        <w:rPr>
          <w:rFonts w:asciiTheme="majorBidi" w:hAnsiTheme="majorBidi" w:cstheme="majorBidi"/>
          <w:sz w:val="24"/>
          <w:szCs w:val="24"/>
        </w:rPr>
        <w:t xml:space="preserve"> lifestyle evangelism, we can share the gospel in a hostile environment. Not only so, but also </w:t>
      </w:r>
      <w:r w:rsidR="00AA05AA">
        <w:rPr>
          <w:rFonts w:asciiTheme="majorBidi" w:hAnsiTheme="majorBidi" w:cstheme="majorBidi"/>
          <w:sz w:val="24"/>
          <w:szCs w:val="24"/>
        </w:rPr>
        <w:t>one can easily e</w:t>
      </w:r>
      <w:r w:rsidRPr="0043543C">
        <w:rPr>
          <w:rFonts w:asciiTheme="majorBidi" w:hAnsiTheme="majorBidi" w:cstheme="majorBidi"/>
          <w:sz w:val="24"/>
          <w:szCs w:val="24"/>
        </w:rPr>
        <w:t>vangelize</w:t>
      </w:r>
      <w:r w:rsidR="00AA05AA">
        <w:rPr>
          <w:rFonts w:asciiTheme="majorBidi" w:hAnsiTheme="majorBidi" w:cstheme="majorBidi"/>
          <w:sz w:val="24"/>
          <w:szCs w:val="24"/>
        </w:rPr>
        <w:t xml:space="preserve"> without incurring any cost</w:t>
      </w:r>
      <w:r w:rsidRPr="0043543C">
        <w:rPr>
          <w:rFonts w:asciiTheme="majorBidi" w:hAnsiTheme="majorBidi" w:cstheme="majorBidi"/>
          <w:sz w:val="24"/>
          <w:szCs w:val="24"/>
        </w:rPr>
        <w:t xml:space="preserve">. </w:t>
      </w:r>
      <w:r w:rsidR="00AA05AA">
        <w:rPr>
          <w:rFonts w:asciiTheme="majorBidi" w:hAnsiTheme="majorBidi" w:cstheme="majorBidi"/>
          <w:sz w:val="24"/>
          <w:szCs w:val="24"/>
        </w:rPr>
        <w:t xml:space="preserve">To put it in perspective, one does </w:t>
      </w:r>
      <w:r w:rsidRPr="0043543C">
        <w:rPr>
          <w:rFonts w:asciiTheme="majorBidi" w:hAnsiTheme="majorBidi" w:cstheme="majorBidi"/>
          <w:sz w:val="24"/>
          <w:szCs w:val="24"/>
        </w:rPr>
        <w:t xml:space="preserve">not need to travel overseas, </w:t>
      </w:r>
      <w:r w:rsidR="00AA05AA">
        <w:rPr>
          <w:rFonts w:asciiTheme="majorBidi" w:hAnsiTheme="majorBidi" w:cstheme="majorBidi"/>
          <w:sz w:val="24"/>
          <w:szCs w:val="24"/>
        </w:rPr>
        <w:t>n</w:t>
      </w:r>
      <w:r w:rsidRPr="0043543C">
        <w:rPr>
          <w:rFonts w:asciiTheme="majorBidi" w:hAnsiTheme="majorBidi" w:cstheme="majorBidi"/>
          <w:sz w:val="24"/>
          <w:szCs w:val="24"/>
        </w:rPr>
        <w:t xml:space="preserve">or hire sound equipment </w:t>
      </w:r>
      <w:r w:rsidR="00AA05AA">
        <w:rPr>
          <w:rFonts w:asciiTheme="majorBidi" w:hAnsiTheme="majorBidi" w:cstheme="majorBidi"/>
          <w:sz w:val="24"/>
          <w:szCs w:val="24"/>
        </w:rPr>
        <w:t>n</w:t>
      </w:r>
      <w:r w:rsidRPr="0043543C">
        <w:rPr>
          <w:rFonts w:asciiTheme="majorBidi" w:hAnsiTheme="majorBidi" w:cstheme="majorBidi"/>
          <w:sz w:val="24"/>
          <w:szCs w:val="24"/>
        </w:rPr>
        <w:t xml:space="preserve">or print leaflets. It is simple. Wherever you are be the salt and light. </w:t>
      </w:r>
    </w:p>
    <w:p w14:paraId="438CF973" w14:textId="77777777" w:rsidR="0043543C" w:rsidRDefault="0043543C">
      <w:pPr>
        <w:rPr>
          <w:rFonts w:asciiTheme="majorBidi" w:eastAsiaTheme="majorEastAsia" w:hAnsiTheme="majorBidi" w:cstheme="majorBidi"/>
          <w:b/>
          <w:bCs/>
          <w:sz w:val="24"/>
          <w:szCs w:val="24"/>
        </w:rPr>
      </w:pPr>
      <w:r>
        <w:rPr>
          <w:rFonts w:asciiTheme="majorBidi" w:hAnsiTheme="majorBidi"/>
          <w:sz w:val="24"/>
          <w:szCs w:val="24"/>
        </w:rPr>
        <w:br w:type="page"/>
      </w:r>
    </w:p>
    <w:p w14:paraId="75E3C9E2" w14:textId="481E0AB1" w:rsidR="00912D9C" w:rsidRPr="00A73409" w:rsidRDefault="00A85FBF" w:rsidP="00A85FBF">
      <w:pPr>
        <w:pStyle w:val="Heading1"/>
        <w:jc w:val="center"/>
        <w:rPr>
          <w:rFonts w:asciiTheme="majorBidi" w:hAnsiTheme="majorBidi"/>
          <w:color w:val="auto"/>
          <w:sz w:val="24"/>
          <w:szCs w:val="24"/>
        </w:rPr>
      </w:pPr>
      <w:r w:rsidRPr="00A73409">
        <w:rPr>
          <w:rFonts w:asciiTheme="majorBidi" w:hAnsiTheme="majorBidi"/>
          <w:color w:val="auto"/>
          <w:sz w:val="24"/>
          <w:szCs w:val="24"/>
        </w:rPr>
        <w:lastRenderedPageBreak/>
        <w:t>Bibliography</w:t>
      </w:r>
    </w:p>
    <w:p w14:paraId="4BD3C639" w14:textId="31DACFEF" w:rsidR="002F7DA6" w:rsidRDefault="002F7DA6" w:rsidP="00AB177C">
      <w:pPr>
        <w:spacing w:after="240"/>
        <w:ind w:left="720" w:hanging="720"/>
        <w:rPr>
          <w:rFonts w:asciiTheme="majorBidi" w:hAnsiTheme="majorBidi" w:cstheme="majorBidi"/>
          <w:sz w:val="24"/>
          <w:szCs w:val="24"/>
        </w:rPr>
      </w:pPr>
      <w:r w:rsidRPr="00A73409">
        <w:rPr>
          <w:rFonts w:asciiTheme="majorBidi" w:hAnsiTheme="majorBidi" w:cstheme="majorBidi"/>
          <w:sz w:val="24"/>
          <w:szCs w:val="24"/>
        </w:rPr>
        <w:t xml:space="preserve">Aldrich, Joseph. </w:t>
      </w:r>
      <w:r w:rsidRPr="00A73409">
        <w:rPr>
          <w:rFonts w:asciiTheme="majorBidi" w:hAnsiTheme="majorBidi" w:cstheme="majorBidi"/>
          <w:i/>
          <w:iCs/>
          <w:sz w:val="24"/>
          <w:szCs w:val="24"/>
        </w:rPr>
        <w:t>Lifestyle Evangelism: Learning to Open Your Life to Those Around You</w:t>
      </w:r>
      <w:r w:rsidRPr="00A73409">
        <w:rPr>
          <w:rFonts w:asciiTheme="majorBidi" w:hAnsiTheme="majorBidi" w:cstheme="majorBidi"/>
          <w:sz w:val="24"/>
          <w:szCs w:val="24"/>
        </w:rPr>
        <w:t>. Colorado Springs: Multnomah Books, 1993.</w:t>
      </w:r>
    </w:p>
    <w:p w14:paraId="3267E0E3" w14:textId="6D1A8B9C" w:rsidR="00DB0EA1" w:rsidRDefault="00DB0EA1" w:rsidP="00AB177C">
      <w:pPr>
        <w:spacing w:after="240"/>
        <w:ind w:left="720" w:hanging="720"/>
        <w:rPr>
          <w:rFonts w:asciiTheme="majorBidi" w:hAnsiTheme="majorBidi" w:cstheme="majorBidi"/>
          <w:sz w:val="24"/>
          <w:szCs w:val="24"/>
        </w:rPr>
      </w:pPr>
      <w:r w:rsidRPr="00DB0EA1">
        <w:rPr>
          <w:rFonts w:asciiTheme="majorBidi" w:hAnsiTheme="majorBidi" w:cstheme="majorBidi"/>
          <w:sz w:val="24"/>
          <w:szCs w:val="24"/>
        </w:rPr>
        <w:t xml:space="preserve">McDowell, J. </w:t>
      </w:r>
      <w:r w:rsidRPr="00DB0EA1">
        <w:rPr>
          <w:rFonts w:asciiTheme="majorBidi" w:hAnsiTheme="majorBidi" w:cstheme="majorBidi"/>
          <w:i/>
          <w:iCs/>
          <w:sz w:val="24"/>
          <w:szCs w:val="24"/>
        </w:rPr>
        <w:t>The Last Christian Generation</w:t>
      </w:r>
      <w:r>
        <w:rPr>
          <w:rFonts w:asciiTheme="majorBidi" w:hAnsiTheme="majorBidi" w:cstheme="majorBidi"/>
          <w:sz w:val="24"/>
          <w:szCs w:val="24"/>
        </w:rPr>
        <w:t xml:space="preserve">. </w:t>
      </w:r>
      <w:r w:rsidRPr="00DB0EA1">
        <w:rPr>
          <w:rFonts w:asciiTheme="majorBidi" w:hAnsiTheme="majorBidi" w:cstheme="majorBidi"/>
          <w:sz w:val="24"/>
          <w:szCs w:val="24"/>
        </w:rPr>
        <w:t>Holiday, FL: Green Key Books, 2006</w:t>
      </w:r>
      <w:r>
        <w:rPr>
          <w:rFonts w:asciiTheme="majorBidi" w:hAnsiTheme="majorBidi" w:cstheme="majorBidi"/>
          <w:sz w:val="24"/>
          <w:szCs w:val="24"/>
        </w:rPr>
        <w:t>.</w:t>
      </w:r>
    </w:p>
    <w:p w14:paraId="2E6AD310" w14:textId="5C2DF62B" w:rsidR="00DB0EA1" w:rsidRPr="00A73409" w:rsidRDefault="00DB0EA1" w:rsidP="00AB177C">
      <w:pPr>
        <w:spacing w:after="240"/>
        <w:ind w:left="720" w:hanging="720"/>
        <w:rPr>
          <w:rFonts w:asciiTheme="majorBidi" w:hAnsiTheme="majorBidi" w:cstheme="majorBidi"/>
          <w:sz w:val="24"/>
          <w:szCs w:val="24"/>
        </w:rPr>
      </w:pPr>
      <w:r w:rsidRPr="00DB0EA1">
        <w:rPr>
          <w:rFonts w:asciiTheme="majorBidi" w:hAnsiTheme="majorBidi" w:cstheme="majorBidi"/>
          <w:sz w:val="24"/>
          <w:szCs w:val="24"/>
        </w:rPr>
        <w:t>Wheeler,</w:t>
      </w:r>
      <w:r>
        <w:rPr>
          <w:rFonts w:asciiTheme="majorBidi" w:hAnsiTheme="majorBidi" w:cstheme="majorBidi"/>
          <w:sz w:val="24"/>
          <w:szCs w:val="24"/>
        </w:rPr>
        <w:t xml:space="preserve"> </w:t>
      </w:r>
      <w:r w:rsidRPr="00DB0EA1">
        <w:rPr>
          <w:rFonts w:asciiTheme="majorBidi" w:hAnsiTheme="majorBidi" w:cstheme="majorBidi"/>
          <w:sz w:val="24"/>
          <w:szCs w:val="24"/>
        </w:rPr>
        <w:t>David</w:t>
      </w:r>
      <w:r>
        <w:rPr>
          <w:rFonts w:asciiTheme="majorBidi" w:hAnsiTheme="majorBidi" w:cstheme="majorBidi"/>
          <w:sz w:val="24"/>
          <w:szCs w:val="24"/>
        </w:rPr>
        <w:t>.</w:t>
      </w:r>
      <w:r w:rsidRPr="00DB0EA1">
        <w:rPr>
          <w:rFonts w:asciiTheme="majorBidi" w:hAnsiTheme="majorBidi" w:cstheme="majorBidi"/>
          <w:sz w:val="24"/>
          <w:szCs w:val="24"/>
        </w:rPr>
        <w:t xml:space="preserve"> “Incarnational Apologetics</w:t>
      </w:r>
      <w:r>
        <w:rPr>
          <w:rFonts w:asciiTheme="majorBidi" w:hAnsiTheme="majorBidi" w:cstheme="majorBidi"/>
          <w:sz w:val="24"/>
          <w:szCs w:val="24"/>
        </w:rPr>
        <w:t>.</w:t>
      </w:r>
      <w:r w:rsidRPr="00DB0EA1">
        <w:rPr>
          <w:rFonts w:asciiTheme="majorBidi" w:hAnsiTheme="majorBidi" w:cstheme="majorBidi"/>
          <w:sz w:val="24"/>
          <w:szCs w:val="24"/>
        </w:rPr>
        <w:t>” Lecture Notes in EVAN 525 at Liberty University, Lynchburg, VA, February 6, 2022</w:t>
      </w:r>
      <w:r>
        <w:rPr>
          <w:rFonts w:asciiTheme="majorBidi" w:hAnsiTheme="majorBidi" w:cstheme="majorBidi"/>
          <w:sz w:val="24"/>
          <w:szCs w:val="24"/>
        </w:rPr>
        <w:t>.</w:t>
      </w:r>
    </w:p>
    <w:sectPr w:rsidR="00DB0EA1" w:rsidRPr="00A73409" w:rsidSect="00E06F2A">
      <w:headerReference w:type="defaul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9846B5" w14:textId="77777777" w:rsidR="00094833" w:rsidRDefault="00094833" w:rsidP="00704062">
      <w:r>
        <w:separator/>
      </w:r>
    </w:p>
  </w:endnote>
  <w:endnote w:type="continuationSeparator" w:id="0">
    <w:p w14:paraId="6A6CC27B" w14:textId="77777777" w:rsidR="00094833" w:rsidRDefault="00094833" w:rsidP="007040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0705AE" w14:textId="77777777" w:rsidR="00094833" w:rsidRDefault="00094833" w:rsidP="00704062">
      <w:r>
        <w:separator/>
      </w:r>
    </w:p>
  </w:footnote>
  <w:footnote w:type="continuationSeparator" w:id="0">
    <w:p w14:paraId="3B8464B9" w14:textId="77777777" w:rsidR="00094833" w:rsidRDefault="00094833" w:rsidP="00704062">
      <w:r>
        <w:continuationSeparator/>
      </w:r>
    </w:p>
  </w:footnote>
  <w:footnote w:id="1">
    <w:p w14:paraId="5A60F7E8" w14:textId="297310A8" w:rsidR="00D27B52" w:rsidRPr="00AB177C" w:rsidRDefault="00D27B52" w:rsidP="00AB177C">
      <w:pPr>
        <w:pStyle w:val="FootnoteText"/>
        <w:spacing w:after="240"/>
        <w:ind w:firstLine="720"/>
        <w:rPr>
          <w:rFonts w:asciiTheme="majorBidi" w:hAnsiTheme="majorBidi" w:cstheme="majorBidi"/>
        </w:rPr>
      </w:pPr>
      <w:r w:rsidRPr="00AB177C">
        <w:rPr>
          <w:rStyle w:val="FootnoteReference"/>
          <w:rFonts w:asciiTheme="majorBidi" w:hAnsiTheme="majorBidi" w:cstheme="majorBidi"/>
        </w:rPr>
        <w:footnoteRef/>
      </w:r>
      <w:r w:rsidRPr="00AB177C">
        <w:rPr>
          <w:rFonts w:asciiTheme="majorBidi" w:hAnsiTheme="majorBidi" w:cstheme="majorBidi"/>
        </w:rPr>
        <w:t xml:space="preserve"> J. McDowell, </w:t>
      </w:r>
      <w:r w:rsidRPr="00AB177C">
        <w:rPr>
          <w:rFonts w:asciiTheme="majorBidi" w:hAnsiTheme="majorBidi" w:cstheme="majorBidi"/>
          <w:i/>
          <w:iCs/>
        </w:rPr>
        <w:t>The Last Christian Generation</w:t>
      </w:r>
      <w:r w:rsidRPr="00AB177C">
        <w:rPr>
          <w:rFonts w:asciiTheme="majorBidi" w:hAnsiTheme="majorBidi" w:cstheme="majorBidi"/>
        </w:rPr>
        <w:t xml:space="preserve"> (Holiday, FL: Green Key Books, 2006), 17</w:t>
      </w:r>
    </w:p>
  </w:footnote>
  <w:footnote w:id="2">
    <w:p w14:paraId="32C796D4" w14:textId="55D64AF2" w:rsidR="00D27B52" w:rsidRDefault="00D27B52" w:rsidP="00AB177C">
      <w:pPr>
        <w:pStyle w:val="FootnoteText"/>
        <w:spacing w:after="240"/>
        <w:ind w:firstLine="720"/>
      </w:pPr>
      <w:r w:rsidRPr="00AB177C">
        <w:rPr>
          <w:rStyle w:val="FootnoteReference"/>
          <w:rFonts w:asciiTheme="majorBidi" w:hAnsiTheme="majorBidi" w:cstheme="majorBidi"/>
        </w:rPr>
        <w:footnoteRef/>
      </w:r>
      <w:r w:rsidRPr="00AB177C">
        <w:rPr>
          <w:rFonts w:asciiTheme="majorBidi" w:hAnsiTheme="majorBidi" w:cstheme="majorBidi"/>
        </w:rPr>
        <w:t xml:space="preserve"> Ibid., 18.</w:t>
      </w:r>
    </w:p>
  </w:footnote>
  <w:footnote w:id="3">
    <w:p w14:paraId="679062B2" w14:textId="22D328B8" w:rsidR="000B3559" w:rsidRDefault="000B3559">
      <w:pPr>
        <w:pStyle w:val="FootnoteText"/>
      </w:pPr>
      <w:r>
        <w:rPr>
          <w:rStyle w:val="FootnoteReference"/>
        </w:rPr>
        <w:footnoteRef/>
      </w:r>
      <w:r>
        <w:t xml:space="preserve"> </w:t>
      </w:r>
      <w:r w:rsidRPr="000B3559">
        <w:t>Joseph</w:t>
      </w:r>
      <w:r>
        <w:t xml:space="preserve"> </w:t>
      </w:r>
      <w:r w:rsidRPr="000B3559">
        <w:t xml:space="preserve">Aldrich, </w:t>
      </w:r>
      <w:r w:rsidR="00DB7460">
        <w:t xml:space="preserve">“Chapter 5” In </w:t>
      </w:r>
      <w:r w:rsidRPr="000B3559">
        <w:rPr>
          <w:i/>
          <w:iCs/>
        </w:rPr>
        <w:t>Lifestyle Evangelism: Learning to Open Your Life to Those Around You</w:t>
      </w:r>
      <w:r>
        <w:t xml:space="preserve"> (</w:t>
      </w:r>
      <w:r w:rsidRPr="000B3559">
        <w:t>Colorado Springs: Multnomah Books, 1993</w:t>
      </w:r>
      <w:r>
        <w:t>)</w:t>
      </w:r>
      <w:r w:rsidRPr="000B3559">
        <w:t>.</w:t>
      </w:r>
    </w:p>
  </w:footnote>
  <w:footnote w:id="4">
    <w:p w14:paraId="395EACBA" w14:textId="3F62BF73" w:rsidR="00170584" w:rsidRDefault="00170584">
      <w:pPr>
        <w:pStyle w:val="FootnoteText"/>
      </w:pPr>
      <w:r>
        <w:rPr>
          <w:rStyle w:val="FootnoteReference"/>
        </w:rPr>
        <w:footnoteRef/>
      </w:r>
      <w:r>
        <w:t xml:space="preserve"> Ibid.</w:t>
      </w:r>
    </w:p>
  </w:footnote>
  <w:footnote w:id="5">
    <w:p w14:paraId="238F1AB7" w14:textId="10AD3647" w:rsidR="00556B7A" w:rsidRDefault="00556B7A">
      <w:pPr>
        <w:pStyle w:val="FootnoteText"/>
      </w:pPr>
      <w:r>
        <w:rPr>
          <w:rStyle w:val="FootnoteReference"/>
        </w:rPr>
        <w:footnoteRef/>
      </w:r>
      <w:r>
        <w:t xml:space="preserve"> </w:t>
      </w:r>
      <w:r w:rsidR="005A7910" w:rsidRPr="005A7910">
        <w:t>David Wheeler, “</w:t>
      </w:r>
      <w:r w:rsidR="005A7910">
        <w:t>Incarnational Apologetics</w:t>
      </w:r>
      <w:r w:rsidR="005A7910" w:rsidRPr="005A7910">
        <w:t xml:space="preserve">” (Lecture Notes in EVAN 525 at Liberty University, Lynchburg, VA, </w:t>
      </w:r>
      <w:r w:rsidR="005A7910">
        <w:t>February 6</w:t>
      </w:r>
      <w:r w:rsidR="005A7910" w:rsidRPr="005A7910">
        <w:t>, 202</w:t>
      </w:r>
      <w:r w:rsidR="005A7910">
        <w:t>2</w:t>
      </w:r>
      <w:r w:rsidR="005A7910" w:rsidRPr="005A7910">
        <w:t>).</w:t>
      </w:r>
    </w:p>
  </w:footnote>
  <w:footnote w:id="6">
    <w:p w14:paraId="28883AE0" w14:textId="77777777" w:rsidR="0020323B" w:rsidRDefault="0020323B" w:rsidP="0020323B">
      <w:pPr>
        <w:pStyle w:val="FootnoteText"/>
      </w:pPr>
      <w:r>
        <w:rPr>
          <w:rStyle w:val="FootnoteReference"/>
        </w:rPr>
        <w:footnoteRef/>
      </w:r>
      <w:r>
        <w:t xml:space="preserve"> Sheldon Vanauken, </w:t>
      </w:r>
      <w:r w:rsidRPr="00DA72F5">
        <w:rPr>
          <w:i/>
          <w:iCs/>
        </w:rPr>
        <w:t>A Severe Mercy</w:t>
      </w:r>
      <w:r>
        <w:t xml:space="preserve"> (New York: Harper and Row, 1977), 85.</w:t>
      </w:r>
    </w:p>
  </w:footnote>
  <w:footnote w:id="7">
    <w:p w14:paraId="0240ACEF" w14:textId="2FB7F7D7" w:rsidR="005A062F" w:rsidRDefault="005A062F">
      <w:pPr>
        <w:pStyle w:val="FootnoteText"/>
      </w:pPr>
      <w:r>
        <w:rPr>
          <w:rStyle w:val="FootnoteReference"/>
        </w:rPr>
        <w:footnoteRef/>
      </w:r>
      <w:r>
        <w:t xml:space="preserve"> </w:t>
      </w:r>
      <w:r w:rsidRPr="000B3559">
        <w:t>Joseph</w:t>
      </w:r>
      <w:r>
        <w:t xml:space="preserve"> </w:t>
      </w:r>
      <w:r w:rsidRPr="000B3559">
        <w:t xml:space="preserve">Aldrich, </w:t>
      </w:r>
      <w:r>
        <w:t xml:space="preserve">“Chapter 5” In </w:t>
      </w:r>
      <w:r w:rsidRPr="000B3559">
        <w:rPr>
          <w:i/>
          <w:iCs/>
        </w:rPr>
        <w:t>Lifestyle Evangelism: Learning to Open Your Life to Those Around You</w:t>
      </w:r>
      <w:r>
        <w:t xml:space="preserve"> (</w:t>
      </w:r>
      <w:r w:rsidRPr="000B3559">
        <w:t>Colorado Springs: Multnomah Books, 1993</w:t>
      </w:r>
      <w:r>
        <w:t>)</w:t>
      </w:r>
      <w:r w:rsidRPr="000B3559">
        <w:t>.</w:t>
      </w:r>
    </w:p>
  </w:footnote>
  <w:footnote w:id="8">
    <w:p w14:paraId="4F0C237B" w14:textId="3A579237" w:rsidR="00035439" w:rsidRDefault="00035439">
      <w:pPr>
        <w:pStyle w:val="FootnoteText"/>
      </w:pPr>
      <w:r>
        <w:rPr>
          <w:rStyle w:val="FootnoteReference"/>
        </w:rPr>
        <w:footnoteRef/>
      </w:r>
      <w:r>
        <w:t xml:space="preserve"> </w:t>
      </w:r>
      <w:r w:rsidR="00AD1928">
        <w:t>Aldrich, “Chapter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90084"/>
      <w:docPartObj>
        <w:docPartGallery w:val="Page Numbers (Top of Page)"/>
        <w:docPartUnique/>
      </w:docPartObj>
    </w:sdtPr>
    <w:sdtEndPr>
      <w:rPr>
        <w:rFonts w:ascii="Times New Roman" w:hAnsi="Times New Roman"/>
        <w:sz w:val="20"/>
      </w:rPr>
    </w:sdtEndPr>
    <w:sdtContent>
      <w:p w14:paraId="67445C6E" w14:textId="7E4AB803" w:rsidR="0075213F" w:rsidRPr="00560E06" w:rsidRDefault="0075213F">
        <w:pPr>
          <w:pStyle w:val="Header"/>
          <w:jc w:val="right"/>
          <w:rPr>
            <w:rFonts w:ascii="Times New Roman" w:hAnsi="Times New Roman"/>
            <w:sz w:val="20"/>
          </w:rPr>
        </w:pPr>
        <w:r w:rsidRPr="00560E06">
          <w:rPr>
            <w:rFonts w:ascii="Times New Roman" w:hAnsi="Times New Roman"/>
            <w:sz w:val="20"/>
          </w:rPr>
          <w:fldChar w:fldCharType="begin"/>
        </w:r>
        <w:r w:rsidRPr="00560E06">
          <w:rPr>
            <w:rFonts w:ascii="Times New Roman" w:hAnsi="Times New Roman"/>
            <w:sz w:val="20"/>
          </w:rPr>
          <w:instrText xml:space="preserve"> PAGE   \* MERGEFORMAT </w:instrText>
        </w:r>
        <w:r w:rsidRPr="00560E06">
          <w:rPr>
            <w:rFonts w:ascii="Times New Roman" w:hAnsi="Times New Roman"/>
            <w:sz w:val="20"/>
          </w:rPr>
          <w:fldChar w:fldCharType="separate"/>
        </w:r>
        <w:r w:rsidR="00785BDB">
          <w:rPr>
            <w:rFonts w:ascii="Times New Roman" w:hAnsi="Times New Roman"/>
            <w:noProof/>
            <w:sz w:val="20"/>
          </w:rPr>
          <w:t>2</w:t>
        </w:r>
        <w:r w:rsidRPr="00560E06">
          <w:rPr>
            <w:rFonts w:ascii="Times New Roman" w:hAnsi="Times New Roman"/>
            <w:noProof/>
            <w:sz w:val="20"/>
          </w:rPr>
          <w:fldChar w:fldCharType="end"/>
        </w:r>
      </w:p>
    </w:sdtContent>
  </w:sdt>
  <w:p w14:paraId="449AC446" w14:textId="77777777" w:rsidR="0075213F" w:rsidRDefault="007521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0D90"/>
    <w:rsid w:val="00000164"/>
    <w:rsid w:val="00005B49"/>
    <w:rsid w:val="00011709"/>
    <w:rsid w:val="00026CF9"/>
    <w:rsid w:val="00035439"/>
    <w:rsid w:val="00040278"/>
    <w:rsid w:val="0007603E"/>
    <w:rsid w:val="00076346"/>
    <w:rsid w:val="0007715B"/>
    <w:rsid w:val="00090D73"/>
    <w:rsid w:val="00094833"/>
    <w:rsid w:val="000A2FDF"/>
    <w:rsid w:val="000A50E0"/>
    <w:rsid w:val="000B3559"/>
    <w:rsid w:val="000D34CD"/>
    <w:rsid w:val="000F2C91"/>
    <w:rsid w:val="00102BA2"/>
    <w:rsid w:val="001136A2"/>
    <w:rsid w:val="0012053D"/>
    <w:rsid w:val="001250EC"/>
    <w:rsid w:val="001341E8"/>
    <w:rsid w:val="00144279"/>
    <w:rsid w:val="00154048"/>
    <w:rsid w:val="00170584"/>
    <w:rsid w:val="00171AFE"/>
    <w:rsid w:val="001763CD"/>
    <w:rsid w:val="00191AA2"/>
    <w:rsid w:val="001A77E3"/>
    <w:rsid w:val="001B0244"/>
    <w:rsid w:val="0020323B"/>
    <w:rsid w:val="00205F27"/>
    <w:rsid w:val="00212B61"/>
    <w:rsid w:val="002206FE"/>
    <w:rsid w:val="00251ECC"/>
    <w:rsid w:val="00257185"/>
    <w:rsid w:val="00296AF0"/>
    <w:rsid w:val="002B56F4"/>
    <w:rsid w:val="002C15A3"/>
    <w:rsid w:val="002E3861"/>
    <w:rsid w:val="002E4D2D"/>
    <w:rsid w:val="002F7DA6"/>
    <w:rsid w:val="00301A4E"/>
    <w:rsid w:val="003065A4"/>
    <w:rsid w:val="00321E2B"/>
    <w:rsid w:val="0032223F"/>
    <w:rsid w:val="003259DF"/>
    <w:rsid w:val="003627B3"/>
    <w:rsid w:val="00375D09"/>
    <w:rsid w:val="003A446E"/>
    <w:rsid w:val="003E246D"/>
    <w:rsid w:val="003E5DB4"/>
    <w:rsid w:val="003F301A"/>
    <w:rsid w:val="003F58DE"/>
    <w:rsid w:val="0043543C"/>
    <w:rsid w:val="00450A2C"/>
    <w:rsid w:val="0045242D"/>
    <w:rsid w:val="0046294B"/>
    <w:rsid w:val="00473386"/>
    <w:rsid w:val="00490BAA"/>
    <w:rsid w:val="004A273A"/>
    <w:rsid w:val="004A2C3B"/>
    <w:rsid w:val="004C1D68"/>
    <w:rsid w:val="004E59A1"/>
    <w:rsid w:val="004F1BA0"/>
    <w:rsid w:val="0050471C"/>
    <w:rsid w:val="00507612"/>
    <w:rsid w:val="00512E5E"/>
    <w:rsid w:val="005244FB"/>
    <w:rsid w:val="00531F63"/>
    <w:rsid w:val="00543E97"/>
    <w:rsid w:val="00544A97"/>
    <w:rsid w:val="00555C4A"/>
    <w:rsid w:val="00556B7A"/>
    <w:rsid w:val="00560E06"/>
    <w:rsid w:val="00564B7B"/>
    <w:rsid w:val="00566248"/>
    <w:rsid w:val="005705C0"/>
    <w:rsid w:val="0058419D"/>
    <w:rsid w:val="005A062F"/>
    <w:rsid w:val="005A125A"/>
    <w:rsid w:val="005A29CE"/>
    <w:rsid w:val="005A52E4"/>
    <w:rsid w:val="005A7910"/>
    <w:rsid w:val="005B78D7"/>
    <w:rsid w:val="005E6A0A"/>
    <w:rsid w:val="005F450B"/>
    <w:rsid w:val="0063470F"/>
    <w:rsid w:val="00651908"/>
    <w:rsid w:val="00670D1C"/>
    <w:rsid w:val="00682172"/>
    <w:rsid w:val="0068430B"/>
    <w:rsid w:val="00690057"/>
    <w:rsid w:val="006C21B0"/>
    <w:rsid w:val="006D2677"/>
    <w:rsid w:val="006E41B7"/>
    <w:rsid w:val="006E6495"/>
    <w:rsid w:val="006E7C28"/>
    <w:rsid w:val="00704062"/>
    <w:rsid w:val="00726C47"/>
    <w:rsid w:val="00734726"/>
    <w:rsid w:val="0075048D"/>
    <w:rsid w:val="00750BB8"/>
    <w:rsid w:val="0075213F"/>
    <w:rsid w:val="0078204A"/>
    <w:rsid w:val="00783D8F"/>
    <w:rsid w:val="00785BDB"/>
    <w:rsid w:val="0079169E"/>
    <w:rsid w:val="007A64C6"/>
    <w:rsid w:val="007B0904"/>
    <w:rsid w:val="007B2659"/>
    <w:rsid w:val="007F5BD2"/>
    <w:rsid w:val="008263E0"/>
    <w:rsid w:val="008306A0"/>
    <w:rsid w:val="00857CD1"/>
    <w:rsid w:val="00881DCD"/>
    <w:rsid w:val="00882FF2"/>
    <w:rsid w:val="008839BD"/>
    <w:rsid w:val="0088473C"/>
    <w:rsid w:val="008B6E43"/>
    <w:rsid w:val="00912D9C"/>
    <w:rsid w:val="00956808"/>
    <w:rsid w:val="0096099D"/>
    <w:rsid w:val="0097780E"/>
    <w:rsid w:val="00997DFE"/>
    <w:rsid w:val="009A7192"/>
    <w:rsid w:val="009B0359"/>
    <w:rsid w:val="009B1823"/>
    <w:rsid w:val="009B5463"/>
    <w:rsid w:val="009B5762"/>
    <w:rsid w:val="009C0292"/>
    <w:rsid w:val="009E786E"/>
    <w:rsid w:val="009F78A0"/>
    <w:rsid w:val="00A112BD"/>
    <w:rsid w:val="00A13B5E"/>
    <w:rsid w:val="00A2042C"/>
    <w:rsid w:val="00A52C06"/>
    <w:rsid w:val="00A6217A"/>
    <w:rsid w:val="00A73409"/>
    <w:rsid w:val="00A84769"/>
    <w:rsid w:val="00A85FBF"/>
    <w:rsid w:val="00A90F07"/>
    <w:rsid w:val="00A93837"/>
    <w:rsid w:val="00AA05AA"/>
    <w:rsid w:val="00AB177C"/>
    <w:rsid w:val="00AD1928"/>
    <w:rsid w:val="00AD32DD"/>
    <w:rsid w:val="00AD5806"/>
    <w:rsid w:val="00B24598"/>
    <w:rsid w:val="00B35EB3"/>
    <w:rsid w:val="00B44C68"/>
    <w:rsid w:val="00B66CCD"/>
    <w:rsid w:val="00B86B79"/>
    <w:rsid w:val="00B92941"/>
    <w:rsid w:val="00B97C78"/>
    <w:rsid w:val="00BB2156"/>
    <w:rsid w:val="00BE5914"/>
    <w:rsid w:val="00C01789"/>
    <w:rsid w:val="00C222EC"/>
    <w:rsid w:val="00C47681"/>
    <w:rsid w:val="00C47E71"/>
    <w:rsid w:val="00C6723D"/>
    <w:rsid w:val="00C820DE"/>
    <w:rsid w:val="00C853C0"/>
    <w:rsid w:val="00CB1D5B"/>
    <w:rsid w:val="00CB49F5"/>
    <w:rsid w:val="00CC1598"/>
    <w:rsid w:val="00CC3FEE"/>
    <w:rsid w:val="00D25645"/>
    <w:rsid w:val="00D27B52"/>
    <w:rsid w:val="00D40D1C"/>
    <w:rsid w:val="00D5357C"/>
    <w:rsid w:val="00D54AA3"/>
    <w:rsid w:val="00D73DE7"/>
    <w:rsid w:val="00D86929"/>
    <w:rsid w:val="00DA72F5"/>
    <w:rsid w:val="00DB0EA1"/>
    <w:rsid w:val="00DB66F6"/>
    <w:rsid w:val="00DB7460"/>
    <w:rsid w:val="00DD166D"/>
    <w:rsid w:val="00E06F2A"/>
    <w:rsid w:val="00E24BD7"/>
    <w:rsid w:val="00E26D2E"/>
    <w:rsid w:val="00E26DF1"/>
    <w:rsid w:val="00E365A4"/>
    <w:rsid w:val="00E46873"/>
    <w:rsid w:val="00E920DE"/>
    <w:rsid w:val="00E96A89"/>
    <w:rsid w:val="00EC6EDC"/>
    <w:rsid w:val="00ED0522"/>
    <w:rsid w:val="00ED5107"/>
    <w:rsid w:val="00EE0B26"/>
    <w:rsid w:val="00EE0F68"/>
    <w:rsid w:val="00EF000B"/>
    <w:rsid w:val="00EF70BF"/>
    <w:rsid w:val="00F00C5B"/>
    <w:rsid w:val="00F05A41"/>
    <w:rsid w:val="00F16212"/>
    <w:rsid w:val="00F32991"/>
    <w:rsid w:val="00F55EA3"/>
    <w:rsid w:val="00F80D90"/>
    <w:rsid w:val="00FC5434"/>
    <w:rsid w:val="00FC546E"/>
    <w:rsid w:val="00FC5CEA"/>
    <w:rsid w:val="00FE2E40"/>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63B55F"/>
  <w15:docId w15:val="{E57DB950-8B4F-E540-94F7-9FF2044D5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36A2"/>
    <w:rPr>
      <w:sz w:val="22"/>
      <w:szCs w:val="22"/>
    </w:rPr>
  </w:style>
  <w:style w:type="paragraph" w:styleId="Heading1">
    <w:name w:val="heading 1"/>
    <w:basedOn w:val="Normal"/>
    <w:next w:val="Normal"/>
    <w:link w:val="Heading1Char"/>
    <w:uiPriority w:val="9"/>
    <w:qFormat/>
    <w:rsid w:val="00E06F2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E06F2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E06F2A"/>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704062"/>
    <w:rPr>
      <w:sz w:val="20"/>
      <w:szCs w:val="20"/>
    </w:rPr>
  </w:style>
  <w:style w:type="character" w:customStyle="1" w:styleId="FootnoteTextChar">
    <w:name w:val="Footnote Text Char"/>
    <w:basedOn w:val="DefaultParagraphFont"/>
    <w:link w:val="FootnoteText"/>
    <w:uiPriority w:val="99"/>
    <w:qFormat/>
    <w:rsid w:val="00704062"/>
  </w:style>
  <w:style w:type="character" w:styleId="FootnoteReference">
    <w:name w:val="footnote reference"/>
    <w:basedOn w:val="DefaultParagraphFont"/>
    <w:uiPriority w:val="99"/>
    <w:unhideWhenUsed/>
    <w:rsid w:val="00704062"/>
    <w:rPr>
      <w:vertAlign w:val="superscript"/>
    </w:rPr>
  </w:style>
  <w:style w:type="character" w:customStyle="1" w:styleId="Heading1Char">
    <w:name w:val="Heading 1 Char"/>
    <w:basedOn w:val="DefaultParagraphFont"/>
    <w:link w:val="Heading1"/>
    <w:uiPriority w:val="9"/>
    <w:rsid w:val="00E06F2A"/>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E06F2A"/>
    <w:pPr>
      <w:spacing w:line="276" w:lineRule="auto"/>
      <w:outlineLvl w:val="9"/>
    </w:pPr>
  </w:style>
  <w:style w:type="paragraph" w:styleId="BalloonText">
    <w:name w:val="Balloon Text"/>
    <w:basedOn w:val="Normal"/>
    <w:link w:val="BalloonTextChar"/>
    <w:uiPriority w:val="99"/>
    <w:semiHidden/>
    <w:unhideWhenUsed/>
    <w:rsid w:val="00E06F2A"/>
    <w:rPr>
      <w:rFonts w:ascii="Tahoma" w:hAnsi="Tahoma" w:cs="Tahoma"/>
      <w:sz w:val="16"/>
      <w:szCs w:val="16"/>
    </w:rPr>
  </w:style>
  <w:style w:type="character" w:customStyle="1" w:styleId="BalloonTextChar">
    <w:name w:val="Balloon Text Char"/>
    <w:basedOn w:val="DefaultParagraphFont"/>
    <w:link w:val="BalloonText"/>
    <w:uiPriority w:val="99"/>
    <w:semiHidden/>
    <w:rsid w:val="00E06F2A"/>
    <w:rPr>
      <w:rFonts w:ascii="Tahoma" w:hAnsi="Tahoma" w:cs="Tahoma"/>
      <w:sz w:val="16"/>
      <w:szCs w:val="16"/>
    </w:rPr>
  </w:style>
  <w:style w:type="character" w:customStyle="1" w:styleId="Heading2Char">
    <w:name w:val="Heading 2 Char"/>
    <w:basedOn w:val="DefaultParagraphFont"/>
    <w:link w:val="Heading2"/>
    <w:uiPriority w:val="9"/>
    <w:semiHidden/>
    <w:rsid w:val="00E06F2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E06F2A"/>
    <w:rPr>
      <w:rFonts w:asciiTheme="majorHAnsi" w:eastAsiaTheme="majorEastAsia" w:hAnsiTheme="majorHAnsi" w:cstheme="majorBidi"/>
      <w:b/>
      <w:bCs/>
      <w:color w:val="4F81BD" w:themeColor="accent1"/>
      <w:sz w:val="22"/>
      <w:szCs w:val="22"/>
    </w:rPr>
  </w:style>
  <w:style w:type="paragraph" w:styleId="TOC1">
    <w:name w:val="toc 1"/>
    <w:basedOn w:val="Normal"/>
    <w:next w:val="Normal"/>
    <w:autoRedefine/>
    <w:uiPriority w:val="39"/>
    <w:unhideWhenUsed/>
    <w:rsid w:val="00E06F2A"/>
    <w:pPr>
      <w:spacing w:after="100"/>
    </w:pPr>
  </w:style>
  <w:style w:type="paragraph" w:styleId="TOC2">
    <w:name w:val="toc 2"/>
    <w:basedOn w:val="Normal"/>
    <w:next w:val="Normal"/>
    <w:autoRedefine/>
    <w:uiPriority w:val="39"/>
    <w:unhideWhenUsed/>
    <w:rsid w:val="00E06F2A"/>
    <w:pPr>
      <w:spacing w:after="100"/>
      <w:ind w:left="220"/>
    </w:pPr>
  </w:style>
  <w:style w:type="paragraph" w:styleId="TOC3">
    <w:name w:val="toc 3"/>
    <w:basedOn w:val="Normal"/>
    <w:next w:val="Normal"/>
    <w:autoRedefine/>
    <w:uiPriority w:val="39"/>
    <w:unhideWhenUsed/>
    <w:rsid w:val="00E06F2A"/>
    <w:pPr>
      <w:spacing w:after="100"/>
      <w:ind w:left="440"/>
    </w:pPr>
  </w:style>
  <w:style w:type="character" w:styleId="Hyperlink">
    <w:name w:val="Hyperlink"/>
    <w:basedOn w:val="DefaultParagraphFont"/>
    <w:uiPriority w:val="99"/>
    <w:unhideWhenUsed/>
    <w:rsid w:val="00E06F2A"/>
    <w:rPr>
      <w:color w:val="0000FF" w:themeColor="hyperlink"/>
      <w:u w:val="single"/>
    </w:rPr>
  </w:style>
  <w:style w:type="paragraph" w:styleId="Header">
    <w:name w:val="header"/>
    <w:basedOn w:val="Normal"/>
    <w:link w:val="HeaderChar"/>
    <w:uiPriority w:val="99"/>
    <w:unhideWhenUsed/>
    <w:rsid w:val="00E06F2A"/>
    <w:pPr>
      <w:tabs>
        <w:tab w:val="center" w:pos="4680"/>
        <w:tab w:val="right" w:pos="9360"/>
      </w:tabs>
    </w:pPr>
  </w:style>
  <w:style w:type="character" w:customStyle="1" w:styleId="HeaderChar">
    <w:name w:val="Header Char"/>
    <w:basedOn w:val="DefaultParagraphFont"/>
    <w:link w:val="Header"/>
    <w:uiPriority w:val="99"/>
    <w:rsid w:val="00E06F2A"/>
    <w:rPr>
      <w:sz w:val="22"/>
      <w:szCs w:val="22"/>
    </w:rPr>
  </w:style>
  <w:style w:type="paragraph" w:styleId="Footer">
    <w:name w:val="footer"/>
    <w:basedOn w:val="Normal"/>
    <w:link w:val="FooterChar"/>
    <w:uiPriority w:val="99"/>
    <w:unhideWhenUsed/>
    <w:rsid w:val="00E06F2A"/>
    <w:pPr>
      <w:tabs>
        <w:tab w:val="center" w:pos="4680"/>
        <w:tab w:val="right" w:pos="9360"/>
      </w:tabs>
    </w:pPr>
  </w:style>
  <w:style w:type="character" w:customStyle="1" w:styleId="FooterChar">
    <w:name w:val="Footer Char"/>
    <w:basedOn w:val="DefaultParagraphFont"/>
    <w:link w:val="Footer"/>
    <w:uiPriority w:val="99"/>
    <w:rsid w:val="00E06F2A"/>
    <w:rPr>
      <w:sz w:val="22"/>
      <w:szCs w:val="22"/>
    </w:rPr>
  </w:style>
  <w:style w:type="character" w:styleId="CommentReference">
    <w:name w:val="annotation reference"/>
    <w:basedOn w:val="DefaultParagraphFont"/>
    <w:uiPriority w:val="99"/>
    <w:semiHidden/>
    <w:unhideWhenUsed/>
    <w:rsid w:val="0046294B"/>
    <w:rPr>
      <w:sz w:val="16"/>
      <w:szCs w:val="16"/>
    </w:rPr>
  </w:style>
  <w:style w:type="paragraph" w:styleId="CommentText">
    <w:name w:val="annotation text"/>
    <w:basedOn w:val="Normal"/>
    <w:link w:val="CommentTextChar"/>
    <w:uiPriority w:val="99"/>
    <w:semiHidden/>
    <w:unhideWhenUsed/>
    <w:rsid w:val="0046294B"/>
    <w:rPr>
      <w:sz w:val="20"/>
      <w:szCs w:val="20"/>
    </w:rPr>
  </w:style>
  <w:style w:type="character" w:customStyle="1" w:styleId="CommentTextChar">
    <w:name w:val="Comment Text Char"/>
    <w:basedOn w:val="DefaultParagraphFont"/>
    <w:link w:val="CommentText"/>
    <w:uiPriority w:val="99"/>
    <w:semiHidden/>
    <w:rsid w:val="0046294B"/>
  </w:style>
  <w:style w:type="paragraph" w:styleId="CommentSubject">
    <w:name w:val="annotation subject"/>
    <w:basedOn w:val="CommentText"/>
    <w:next w:val="CommentText"/>
    <w:link w:val="CommentSubjectChar"/>
    <w:uiPriority w:val="99"/>
    <w:semiHidden/>
    <w:unhideWhenUsed/>
    <w:rsid w:val="0046294B"/>
    <w:rPr>
      <w:b/>
      <w:bCs/>
    </w:rPr>
  </w:style>
  <w:style w:type="character" w:customStyle="1" w:styleId="CommentSubjectChar">
    <w:name w:val="Comment Subject Char"/>
    <w:basedOn w:val="CommentTextChar"/>
    <w:link w:val="CommentSubject"/>
    <w:uiPriority w:val="99"/>
    <w:semiHidden/>
    <w:rsid w:val="0046294B"/>
    <w:rPr>
      <w:b/>
      <w:bCs/>
    </w:rPr>
  </w:style>
  <w:style w:type="paragraph" w:styleId="Revision">
    <w:name w:val="Revision"/>
    <w:hidden/>
    <w:uiPriority w:val="99"/>
    <w:semiHidden/>
    <w:rsid w:val="005244FB"/>
    <w:rPr>
      <w:sz w:val="22"/>
      <w:szCs w:val="22"/>
    </w:rPr>
  </w:style>
  <w:style w:type="paragraph" w:styleId="NormalWeb">
    <w:name w:val="Normal (Web)"/>
    <w:basedOn w:val="Normal"/>
    <w:uiPriority w:val="99"/>
    <w:semiHidden/>
    <w:unhideWhenUsed/>
    <w:rsid w:val="0007715B"/>
    <w:pPr>
      <w:spacing w:before="100" w:beforeAutospacing="1" w:after="100" w:afterAutospacing="1"/>
    </w:pPr>
    <w:rPr>
      <w:rFonts w:ascii="Times New Roman" w:eastAsia="Times New Roman" w:hAnsi="Times New Roman"/>
      <w:sz w:val="24"/>
      <w:szCs w:val="24"/>
      <w:lang w:bidi="he-IL"/>
    </w:rPr>
  </w:style>
  <w:style w:type="character" w:styleId="Emphasis">
    <w:name w:val="Emphasis"/>
    <w:basedOn w:val="DefaultParagraphFont"/>
    <w:uiPriority w:val="20"/>
    <w:qFormat/>
    <w:rsid w:val="0007715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857461">
      <w:bodyDiv w:val="1"/>
      <w:marLeft w:val="0"/>
      <w:marRight w:val="0"/>
      <w:marTop w:val="0"/>
      <w:marBottom w:val="0"/>
      <w:divBdr>
        <w:top w:val="none" w:sz="0" w:space="0" w:color="auto"/>
        <w:left w:val="none" w:sz="0" w:space="0" w:color="auto"/>
        <w:bottom w:val="none" w:sz="0" w:space="0" w:color="auto"/>
        <w:right w:val="none" w:sz="0" w:space="0" w:color="auto"/>
      </w:divBdr>
    </w:div>
    <w:div w:id="407506417">
      <w:bodyDiv w:val="1"/>
      <w:marLeft w:val="0"/>
      <w:marRight w:val="0"/>
      <w:marTop w:val="0"/>
      <w:marBottom w:val="0"/>
      <w:divBdr>
        <w:top w:val="none" w:sz="0" w:space="0" w:color="auto"/>
        <w:left w:val="none" w:sz="0" w:space="0" w:color="auto"/>
        <w:bottom w:val="none" w:sz="0" w:space="0" w:color="auto"/>
        <w:right w:val="none" w:sz="0" w:space="0" w:color="auto"/>
      </w:divBdr>
    </w:div>
    <w:div w:id="762648687">
      <w:bodyDiv w:val="1"/>
      <w:marLeft w:val="0"/>
      <w:marRight w:val="0"/>
      <w:marTop w:val="0"/>
      <w:marBottom w:val="0"/>
      <w:divBdr>
        <w:top w:val="none" w:sz="0" w:space="0" w:color="auto"/>
        <w:left w:val="none" w:sz="0" w:space="0" w:color="auto"/>
        <w:bottom w:val="none" w:sz="0" w:space="0" w:color="auto"/>
        <w:right w:val="none" w:sz="0" w:space="0" w:color="auto"/>
      </w:divBdr>
    </w:div>
    <w:div w:id="856583594">
      <w:bodyDiv w:val="1"/>
      <w:marLeft w:val="0"/>
      <w:marRight w:val="0"/>
      <w:marTop w:val="0"/>
      <w:marBottom w:val="0"/>
      <w:divBdr>
        <w:top w:val="none" w:sz="0" w:space="0" w:color="auto"/>
        <w:left w:val="none" w:sz="0" w:space="0" w:color="auto"/>
        <w:bottom w:val="none" w:sz="0" w:space="0" w:color="auto"/>
        <w:right w:val="none" w:sz="0" w:space="0" w:color="auto"/>
      </w:divBdr>
    </w:div>
    <w:div w:id="1094977642">
      <w:bodyDiv w:val="1"/>
      <w:marLeft w:val="0"/>
      <w:marRight w:val="0"/>
      <w:marTop w:val="0"/>
      <w:marBottom w:val="0"/>
      <w:divBdr>
        <w:top w:val="none" w:sz="0" w:space="0" w:color="auto"/>
        <w:left w:val="none" w:sz="0" w:space="0" w:color="auto"/>
        <w:bottom w:val="none" w:sz="0" w:space="0" w:color="auto"/>
        <w:right w:val="none" w:sz="0" w:space="0" w:color="auto"/>
      </w:divBdr>
    </w:div>
    <w:div w:id="2134058448">
      <w:bodyDiv w:val="1"/>
      <w:marLeft w:val="0"/>
      <w:marRight w:val="0"/>
      <w:marTop w:val="0"/>
      <w:marBottom w:val="0"/>
      <w:divBdr>
        <w:top w:val="none" w:sz="0" w:space="0" w:color="auto"/>
        <w:left w:val="none" w:sz="0" w:space="0" w:color="auto"/>
        <w:bottom w:val="none" w:sz="0" w:space="0" w:color="auto"/>
        <w:right w:val="none" w:sz="0" w:space="0" w:color="auto"/>
      </w:divBdr>
      <w:divsChild>
        <w:div w:id="1141846296">
          <w:marLeft w:val="0"/>
          <w:marRight w:val="0"/>
          <w:marTop w:val="0"/>
          <w:marBottom w:val="0"/>
          <w:divBdr>
            <w:top w:val="none" w:sz="0" w:space="0" w:color="auto"/>
            <w:left w:val="none" w:sz="0" w:space="0" w:color="auto"/>
            <w:bottom w:val="none" w:sz="0" w:space="0" w:color="auto"/>
            <w:right w:val="none" w:sz="0" w:space="0" w:color="auto"/>
          </w:divBdr>
        </w:div>
        <w:div w:id="21318254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8516FD70-D658-4BF0-8EB4-FF651664E6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6</Pages>
  <Words>1146</Words>
  <Characters>6535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Liberty Theological Seminary</vt:lpstr>
    </vt:vector>
  </TitlesOfParts>
  <Company>Liberty University</Company>
  <LinksUpToDate>false</LinksUpToDate>
  <CharactersWithSpaces>7666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Liberty Theological Seminary</dc:title>
  <dc:creator>Vashti</dc:creator>
  <cp:lastModifiedBy>Kingsley Nyakagwa</cp:lastModifiedBy>
  <cp:revision>6</cp:revision>
  <dcterms:created xsi:type="dcterms:W3CDTF">2022-02-06T19:19:00Z</dcterms:created>
  <dcterms:modified xsi:type="dcterms:W3CDTF">2022-02-17T21:07:00Z</dcterms:modified>
</cp:coreProperties>
</file>